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57E" w:rsidRDefault="0091257E" w:rsidP="0091257E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Tahoma" w:eastAsia="Calibri" w:hAnsi="Tahoma" w:cs="Tahoma"/>
          <w:b/>
          <w:lang w:val="hr-HR" w:eastAsia="en-US"/>
        </w:rPr>
      </w:pPr>
      <w:r w:rsidRPr="004F09B9">
        <w:rPr>
          <w:rFonts w:ascii="Tahoma" w:eastAsia="Calibri" w:hAnsi="Tahoma" w:cs="Tahoma"/>
          <w:b/>
          <w:lang w:val="hr-HR" w:eastAsia="en-US"/>
        </w:rPr>
        <w:t xml:space="preserve">   </w:t>
      </w:r>
      <w:r w:rsidR="00B11024">
        <w:rPr>
          <w:rFonts w:ascii="Tahoma" w:eastAsia="Calibri" w:hAnsi="Tahoma" w:cs="Tahoma"/>
          <w:b/>
          <w:lang w:val="hr-HR" w:eastAsia="en-US"/>
        </w:rPr>
        <w:t xml:space="preserve">              </w:t>
      </w:r>
      <w:r w:rsidRPr="004F09B9">
        <w:rPr>
          <w:rFonts w:ascii="Tahoma" w:eastAsia="Calibri" w:hAnsi="Tahoma" w:cs="Tahoma"/>
          <w:b/>
          <w:lang w:val="hr-HR" w:eastAsia="en-US"/>
        </w:rPr>
        <w:t xml:space="preserve">   </w:t>
      </w:r>
      <w:r w:rsidR="009C3C6C">
        <w:rPr>
          <w:rFonts w:ascii="Tahoma" w:eastAsia="Calibri" w:hAnsi="Tahoma" w:cs="Tahoma"/>
          <w:b/>
          <w:lang w:val="hr-HR" w:eastAsia="en-US"/>
        </w:rPr>
        <w:t xml:space="preserve"> </w:t>
      </w:r>
      <w:r w:rsidRPr="004F09B9">
        <w:rPr>
          <w:rFonts w:ascii="Tahoma" w:eastAsia="Calibri" w:hAnsi="Tahoma" w:cs="Tahoma"/>
          <w:b/>
          <w:lang w:val="hr-HR" w:eastAsia="en-US"/>
        </w:rPr>
        <w:t xml:space="preserve"> </w:t>
      </w:r>
      <w:r w:rsidRPr="004F09B9">
        <w:rPr>
          <w:rFonts w:ascii="Tahoma" w:eastAsia="Calibri" w:hAnsi="Tahoma" w:cs="Tahoma"/>
          <w:noProof/>
          <w:lang w:val="hr-HR"/>
        </w:rPr>
        <w:drawing>
          <wp:inline distT="0" distB="0" distL="0" distR="0" wp14:anchorId="5DBF8001" wp14:editId="169E9350">
            <wp:extent cx="457200" cy="57751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751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024" w:rsidRDefault="00B11024" w:rsidP="00B11024">
      <w:pPr>
        <w:overflowPunct/>
        <w:autoSpaceDE/>
        <w:autoSpaceDN/>
        <w:adjustRightInd/>
        <w:spacing w:line="120" w:lineRule="auto"/>
        <w:jc w:val="both"/>
        <w:textAlignment w:val="auto"/>
        <w:rPr>
          <w:rFonts w:ascii="Tahoma" w:eastAsia="Calibri" w:hAnsi="Tahoma" w:cs="Tahoma"/>
          <w:b/>
          <w:lang w:val="hr-HR" w:eastAsia="en-US"/>
        </w:rPr>
      </w:pPr>
    </w:p>
    <w:p w:rsidR="0091257E" w:rsidRPr="004F09B9" w:rsidRDefault="00B11024" w:rsidP="0091257E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Tahoma" w:eastAsia="Calibri" w:hAnsi="Tahoma" w:cs="Tahoma"/>
          <w:b/>
          <w:lang w:val="hr-HR" w:eastAsia="en-US"/>
        </w:rPr>
      </w:pPr>
      <w:r>
        <w:rPr>
          <w:rFonts w:ascii="Tahoma" w:eastAsia="Calibri" w:hAnsi="Tahoma" w:cs="Tahoma"/>
          <w:b/>
          <w:lang w:val="hr-HR" w:eastAsia="en-US"/>
        </w:rPr>
        <w:t xml:space="preserve">         </w:t>
      </w:r>
      <w:r w:rsidR="0091257E" w:rsidRPr="004F09B9">
        <w:rPr>
          <w:rFonts w:ascii="Tahoma" w:eastAsia="Calibri" w:hAnsi="Tahoma" w:cs="Tahoma"/>
          <w:b/>
          <w:lang w:val="hr-HR" w:eastAsia="en-US"/>
        </w:rPr>
        <w:t>REPUBLIKA HRVATSKA</w:t>
      </w:r>
    </w:p>
    <w:p w:rsidR="0091257E" w:rsidRPr="004F09B9" w:rsidRDefault="0091257E" w:rsidP="0091257E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Tahoma" w:eastAsia="Calibri" w:hAnsi="Tahoma" w:cs="Tahoma"/>
          <w:b/>
          <w:lang w:val="hr-HR" w:eastAsia="en-US"/>
        </w:rPr>
      </w:pPr>
      <w:r w:rsidRPr="004F09B9">
        <w:rPr>
          <w:rFonts w:ascii="Tahoma" w:eastAsia="Calibri" w:hAnsi="Tahoma" w:cs="Tahoma"/>
          <w:b/>
          <w:lang w:val="hr-HR" w:eastAsia="en-US"/>
        </w:rPr>
        <w:t>PRIMORSKO-GORANSKA ŽUPANIJA</w:t>
      </w:r>
    </w:p>
    <w:p w:rsidR="0091257E" w:rsidRPr="004F09B9" w:rsidRDefault="00B11024" w:rsidP="0091257E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Tahoma" w:eastAsia="Calibri" w:hAnsi="Tahoma" w:cs="Tahoma"/>
          <w:b/>
          <w:lang w:val="hr-HR" w:eastAsia="en-US"/>
        </w:rPr>
      </w:pPr>
      <w:r>
        <w:rPr>
          <w:rFonts w:ascii="Tahoma" w:eastAsia="Calibri" w:hAnsi="Tahoma" w:cs="Tahoma"/>
          <w:b/>
          <w:lang w:val="hr-HR" w:eastAsia="en-US"/>
        </w:rPr>
        <w:t xml:space="preserve">            </w:t>
      </w:r>
      <w:r w:rsidR="0091257E" w:rsidRPr="004F09B9">
        <w:rPr>
          <w:rFonts w:ascii="Tahoma" w:eastAsia="Calibri" w:hAnsi="Tahoma" w:cs="Tahoma"/>
          <w:b/>
          <w:lang w:val="hr-HR" w:eastAsia="en-US"/>
        </w:rPr>
        <w:t>GRAD MALI LOŠINJ</w:t>
      </w:r>
    </w:p>
    <w:p w:rsidR="0091257E" w:rsidRPr="004F09B9" w:rsidRDefault="00B11024" w:rsidP="0091257E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Tahoma" w:eastAsia="Calibri" w:hAnsi="Tahoma" w:cs="Tahoma"/>
          <w:b/>
          <w:lang w:val="hr-HR" w:eastAsia="en-US"/>
        </w:rPr>
      </w:pPr>
      <w:r>
        <w:rPr>
          <w:rFonts w:ascii="Tahoma" w:eastAsia="Calibri" w:hAnsi="Tahoma" w:cs="Tahoma"/>
          <w:b/>
          <w:lang w:val="hr-HR" w:eastAsia="en-US"/>
        </w:rPr>
        <w:t xml:space="preserve">     </w:t>
      </w:r>
      <w:r w:rsidR="009C3C6C">
        <w:rPr>
          <w:rFonts w:ascii="Tahoma" w:eastAsia="Calibri" w:hAnsi="Tahoma" w:cs="Tahoma"/>
          <w:b/>
          <w:lang w:val="hr-HR" w:eastAsia="en-US"/>
        </w:rPr>
        <w:t xml:space="preserve"> </w:t>
      </w:r>
      <w:r>
        <w:rPr>
          <w:rFonts w:ascii="Tahoma" w:eastAsia="Calibri" w:hAnsi="Tahoma" w:cs="Tahoma"/>
          <w:b/>
          <w:lang w:val="hr-HR" w:eastAsia="en-US"/>
        </w:rPr>
        <w:t xml:space="preserve"> </w:t>
      </w:r>
      <w:r w:rsidR="00FC5CE2" w:rsidRPr="004F09B9">
        <w:rPr>
          <w:rFonts w:ascii="Tahoma" w:eastAsia="Calibri" w:hAnsi="Tahoma" w:cs="Tahoma"/>
          <w:b/>
          <w:lang w:val="hr-HR" w:eastAsia="en-US"/>
        </w:rPr>
        <w:t>Jedinstveni upravni odjel</w:t>
      </w:r>
    </w:p>
    <w:p w:rsidR="0091257E" w:rsidRPr="004F09B9" w:rsidRDefault="0091257E" w:rsidP="0091257E">
      <w:pPr>
        <w:overflowPunct/>
        <w:autoSpaceDE/>
        <w:autoSpaceDN/>
        <w:adjustRightInd/>
        <w:jc w:val="both"/>
        <w:textAlignment w:val="auto"/>
        <w:rPr>
          <w:rFonts w:ascii="Tahoma" w:hAnsi="Tahoma" w:cs="Tahoma"/>
          <w:lang w:val="hr-HR"/>
        </w:rPr>
      </w:pPr>
    </w:p>
    <w:p w:rsidR="00091C12" w:rsidRPr="00DE2B64" w:rsidRDefault="00091C12" w:rsidP="00091C12">
      <w:pPr>
        <w:jc w:val="both"/>
        <w:rPr>
          <w:rFonts w:ascii="Calibri Light" w:hAnsi="Calibri Light" w:cs="Calibri Light"/>
          <w:b/>
          <w:sz w:val="22"/>
          <w:szCs w:val="22"/>
        </w:rPr>
      </w:pPr>
      <w:r w:rsidRPr="00DE2B64">
        <w:rPr>
          <w:rFonts w:ascii="Calibri Light" w:hAnsi="Calibri Light" w:cs="Calibri Light"/>
          <w:sz w:val="22"/>
          <w:szCs w:val="22"/>
        </w:rPr>
        <w:t xml:space="preserve">KLASA: </w:t>
      </w:r>
      <w:r w:rsidR="009D2965">
        <w:rPr>
          <w:rFonts w:ascii="Calibri Light" w:hAnsi="Calibri Light" w:cs="Calibri Light"/>
          <w:sz w:val="22"/>
          <w:szCs w:val="22"/>
        </w:rPr>
        <w:t>112-06/24-0404</w:t>
      </w:r>
    </w:p>
    <w:p w:rsidR="00091C12" w:rsidRPr="00DE2B64" w:rsidRDefault="00091C12" w:rsidP="00091C12">
      <w:pPr>
        <w:jc w:val="both"/>
        <w:rPr>
          <w:rFonts w:ascii="Calibri Light" w:hAnsi="Calibri Light" w:cs="Calibri Light"/>
          <w:sz w:val="22"/>
          <w:szCs w:val="22"/>
        </w:rPr>
      </w:pPr>
      <w:r w:rsidRPr="00DE2B64">
        <w:rPr>
          <w:rFonts w:ascii="Calibri Light" w:hAnsi="Calibri Light" w:cs="Calibri Light"/>
          <w:sz w:val="22"/>
          <w:szCs w:val="22"/>
        </w:rPr>
        <w:t>URBROJ: 2170-10-01-2</w:t>
      </w:r>
      <w:r>
        <w:rPr>
          <w:rFonts w:ascii="Calibri Light" w:hAnsi="Calibri Light" w:cs="Calibri Light"/>
          <w:sz w:val="22"/>
          <w:szCs w:val="22"/>
        </w:rPr>
        <w:t>4-</w:t>
      </w:r>
    </w:p>
    <w:p w:rsidR="00091C12" w:rsidRPr="00DE2B64" w:rsidRDefault="00091C12" w:rsidP="00091C12">
      <w:pPr>
        <w:jc w:val="both"/>
        <w:rPr>
          <w:rFonts w:ascii="Calibri Light" w:hAnsi="Calibri Light" w:cs="Calibri Light"/>
          <w:sz w:val="22"/>
          <w:szCs w:val="22"/>
        </w:rPr>
      </w:pPr>
      <w:proofErr w:type="gramStart"/>
      <w:r w:rsidRPr="00DE2B64">
        <w:rPr>
          <w:rFonts w:ascii="Calibri Light" w:hAnsi="Calibri Light" w:cs="Calibri Light"/>
          <w:sz w:val="22"/>
          <w:szCs w:val="22"/>
        </w:rPr>
        <w:t xml:space="preserve">Mali </w:t>
      </w:r>
      <w:proofErr w:type="spellStart"/>
      <w:r w:rsidRPr="00DE2B64">
        <w:rPr>
          <w:rFonts w:ascii="Calibri Light" w:hAnsi="Calibri Light" w:cs="Calibri Light"/>
          <w:sz w:val="22"/>
          <w:szCs w:val="22"/>
        </w:rPr>
        <w:t>Lošinj</w:t>
      </w:r>
      <w:proofErr w:type="spellEnd"/>
      <w:r w:rsidRPr="00DE2B64">
        <w:rPr>
          <w:rFonts w:ascii="Calibri Light" w:hAnsi="Calibri Light" w:cs="Calibri Light"/>
          <w:sz w:val="22"/>
          <w:szCs w:val="22"/>
        </w:rPr>
        <w:t xml:space="preserve">, </w:t>
      </w:r>
      <w:r>
        <w:rPr>
          <w:rFonts w:ascii="Calibri Light" w:hAnsi="Calibri Light" w:cs="Calibri Light"/>
          <w:sz w:val="22"/>
          <w:szCs w:val="22"/>
        </w:rPr>
        <w:t>1</w:t>
      </w:r>
      <w:r w:rsidR="009D2965">
        <w:rPr>
          <w:rFonts w:ascii="Calibri Light" w:hAnsi="Calibri Light" w:cs="Calibri Light"/>
          <w:sz w:val="22"/>
          <w:szCs w:val="22"/>
        </w:rPr>
        <w:t>6</w:t>
      </w:r>
      <w:r>
        <w:rPr>
          <w:rFonts w:ascii="Calibri Light" w:hAnsi="Calibri Light" w:cs="Calibri Light"/>
          <w:sz w:val="22"/>
          <w:szCs w:val="22"/>
        </w:rPr>
        <w:t>.</w:t>
      </w:r>
      <w:proofErr w:type="gram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proofErr w:type="gramStart"/>
      <w:r>
        <w:rPr>
          <w:rFonts w:ascii="Calibri Light" w:hAnsi="Calibri Light" w:cs="Calibri Light"/>
          <w:sz w:val="22"/>
          <w:szCs w:val="22"/>
        </w:rPr>
        <w:t>veljače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r w:rsidRPr="00DE2B64">
        <w:rPr>
          <w:rFonts w:ascii="Calibri Light" w:hAnsi="Calibri Light" w:cs="Calibri Light"/>
          <w:sz w:val="22"/>
          <w:szCs w:val="22"/>
        </w:rPr>
        <w:t xml:space="preserve"> 20</w:t>
      </w:r>
      <w:r>
        <w:rPr>
          <w:rFonts w:ascii="Calibri Light" w:hAnsi="Calibri Light" w:cs="Calibri Light"/>
          <w:sz w:val="22"/>
          <w:szCs w:val="22"/>
        </w:rPr>
        <w:t>24</w:t>
      </w:r>
      <w:proofErr w:type="gramEnd"/>
      <w:r w:rsidRPr="00DE2B64">
        <w:rPr>
          <w:rFonts w:ascii="Calibri Light" w:hAnsi="Calibri Light" w:cs="Calibri Light"/>
          <w:sz w:val="22"/>
          <w:szCs w:val="22"/>
        </w:rPr>
        <w:t xml:space="preserve">. </w:t>
      </w:r>
      <w:proofErr w:type="spellStart"/>
      <w:proofErr w:type="gramStart"/>
      <w:r w:rsidRPr="00DE2B64">
        <w:rPr>
          <w:rFonts w:ascii="Calibri Light" w:hAnsi="Calibri Light" w:cs="Calibri Light"/>
          <w:sz w:val="22"/>
          <w:szCs w:val="22"/>
        </w:rPr>
        <w:t>godine</w:t>
      </w:r>
      <w:proofErr w:type="spellEnd"/>
      <w:proofErr w:type="gramEnd"/>
    </w:p>
    <w:p w:rsidR="000A448B" w:rsidRPr="004F09B9" w:rsidRDefault="000A448B" w:rsidP="002E0507">
      <w:pPr>
        <w:jc w:val="both"/>
        <w:rPr>
          <w:rFonts w:ascii="Tahoma" w:hAnsi="Tahoma" w:cs="Tahoma"/>
          <w:lang w:val="hr-HR"/>
        </w:rPr>
      </w:pPr>
    </w:p>
    <w:p w:rsidR="002E0507" w:rsidRPr="004F09B9" w:rsidRDefault="002E0507" w:rsidP="002E0507">
      <w:pPr>
        <w:jc w:val="both"/>
        <w:rPr>
          <w:rFonts w:ascii="Tahoma" w:hAnsi="Tahoma" w:cs="Tahoma"/>
          <w:lang w:val="hr-HR"/>
        </w:rPr>
      </w:pPr>
      <w:r w:rsidRPr="004F09B9">
        <w:rPr>
          <w:rFonts w:ascii="Tahoma" w:hAnsi="Tahoma" w:cs="Tahoma"/>
          <w:lang w:val="hr-HR"/>
        </w:rPr>
        <w:tab/>
        <w:t xml:space="preserve">Povjerenstvo za provedbu </w:t>
      </w:r>
      <w:r w:rsidR="008F2334">
        <w:rPr>
          <w:rFonts w:ascii="Tahoma" w:hAnsi="Tahoma" w:cs="Tahoma"/>
          <w:lang w:val="hr-HR"/>
        </w:rPr>
        <w:t>natječaja</w:t>
      </w:r>
      <w:r w:rsidRPr="004F09B9">
        <w:rPr>
          <w:rFonts w:ascii="Tahoma" w:hAnsi="Tahoma" w:cs="Tahoma"/>
          <w:lang w:val="hr-HR"/>
        </w:rPr>
        <w:t xml:space="preserve"> za prijam u službu 1 </w:t>
      </w:r>
      <w:r w:rsidR="000E5A08">
        <w:rPr>
          <w:rFonts w:ascii="Tahoma" w:hAnsi="Tahoma" w:cs="Tahoma"/>
          <w:lang w:val="hr-HR"/>
        </w:rPr>
        <w:t xml:space="preserve">službenika / službenice </w:t>
      </w:r>
      <w:r w:rsidR="009E70EF" w:rsidRPr="004F09B9">
        <w:rPr>
          <w:rFonts w:ascii="Tahoma" w:hAnsi="Tahoma" w:cs="Tahoma"/>
          <w:lang w:val="hr-HR"/>
        </w:rPr>
        <w:t>na radno mjesto „</w:t>
      </w:r>
      <w:r w:rsidR="009D2965">
        <w:rPr>
          <w:rFonts w:ascii="Tahoma" w:hAnsi="Tahoma" w:cs="Tahoma"/>
          <w:lang w:val="hr-HR"/>
        </w:rPr>
        <w:t>referent za proračun i blagajnik</w:t>
      </w:r>
      <w:r w:rsidR="00D50F7C" w:rsidRPr="004F09B9">
        <w:rPr>
          <w:rFonts w:ascii="Tahoma" w:hAnsi="Tahoma" w:cs="Tahoma"/>
          <w:lang w:val="hr-HR"/>
        </w:rPr>
        <w:t xml:space="preserve">“ </w:t>
      </w:r>
      <w:r w:rsidRPr="004F09B9">
        <w:rPr>
          <w:rFonts w:ascii="Tahoma" w:hAnsi="Tahoma" w:cs="Tahoma"/>
          <w:lang w:val="hr-HR"/>
        </w:rPr>
        <w:t>u</w:t>
      </w:r>
      <w:r w:rsidR="00D50F7C" w:rsidRPr="004F09B9">
        <w:rPr>
          <w:rFonts w:ascii="Tahoma" w:hAnsi="Tahoma" w:cs="Tahoma"/>
          <w:lang w:val="hr-HR"/>
        </w:rPr>
        <w:t xml:space="preserve"> Jedinstveni upravni odjel Grada Malog Lošinja, Odsjek za</w:t>
      </w:r>
      <w:r w:rsidR="006361FF">
        <w:rPr>
          <w:rFonts w:ascii="Tahoma" w:hAnsi="Tahoma" w:cs="Tahoma"/>
          <w:lang w:val="hr-HR"/>
        </w:rPr>
        <w:t xml:space="preserve"> </w:t>
      </w:r>
      <w:r w:rsidR="009D2965">
        <w:rPr>
          <w:rFonts w:ascii="Tahoma" w:hAnsi="Tahoma" w:cs="Tahoma"/>
          <w:lang w:val="hr-HR"/>
        </w:rPr>
        <w:t>proračun, financije, javnu nabavu i EU projekte</w:t>
      </w:r>
      <w:r w:rsidR="00CA0071">
        <w:rPr>
          <w:rFonts w:ascii="Tahoma" w:hAnsi="Tahoma" w:cs="Tahoma"/>
          <w:lang w:val="hr-HR"/>
        </w:rPr>
        <w:t>“</w:t>
      </w:r>
      <w:r w:rsidRPr="004F09B9">
        <w:rPr>
          <w:rFonts w:ascii="Tahoma" w:hAnsi="Tahoma" w:cs="Tahoma"/>
          <w:lang w:val="hr-HR"/>
        </w:rPr>
        <w:t>, temeljem članka 20. Zakona o službenicima i namještenicima u lokalnoj i područnoj (regionalnoj) samoupravi („Narodne novine“ broj</w:t>
      </w:r>
      <w:r w:rsidR="004F09B9" w:rsidRPr="004F09B9">
        <w:t xml:space="preserve"> </w:t>
      </w:r>
      <w:r w:rsidR="000E5A08">
        <w:rPr>
          <w:rFonts w:ascii="Tahoma" w:hAnsi="Tahoma" w:cs="Tahoma"/>
          <w:lang w:val="hr-HR"/>
        </w:rPr>
        <w:t xml:space="preserve">86/08, 61/11, </w:t>
      </w:r>
      <w:r w:rsidR="004F09B9" w:rsidRPr="004F09B9">
        <w:rPr>
          <w:rFonts w:ascii="Tahoma" w:hAnsi="Tahoma" w:cs="Tahoma"/>
          <w:lang w:val="hr-HR"/>
        </w:rPr>
        <w:t>4/18</w:t>
      </w:r>
      <w:r w:rsidR="000E5A08">
        <w:rPr>
          <w:rFonts w:ascii="Tahoma" w:hAnsi="Tahoma" w:cs="Tahoma"/>
          <w:lang w:val="hr-HR"/>
        </w:rPr>
        <w:t>, 112/19</w:t>
      </w:r>
      <w:r w:rsidR="009C3C6C">
        <w:rPr>
          <w:rFonts w:ascii="Tahoma" w:hAnsi="Tahoma" w:cs="Tahoma"/>
          <w:lang w:val="hr-HR"/>
        </w:rPr>
        <w:t>), objavljuje sl</w:t>
      </w:r>
      <w:r w:rsidRPr="004F09B9">
        <w:rPr>
          <w:rFonts w:ascii="Tahoma" w:hAnsi="Tahoma" w:cs="Tahoma"/>
          <w:lang w:val="hr-HR"/>
        </w:rPr>
        <w:t>jedeću</w:t>
      </w:r>
    </w:p>
    <w:p w:rsidR="00DA5843" w:rsidRPr="004F09B9" w:rsidRDefault="00DA5843" w:rsidP="002E0507">
      <w:pPr>
        <w:jc w:val="both"/>
        <w:rPr>
          <w:rFonts w:ascii="Tahoma" w:hAnsi="Tahoma" w:cs="Tahoma"/>
          <w:lang w:val="hr-HR"/>
        </w:rPr>
      </w:pPr>
    </w:p>
    <w:p w:rsidR="002E0507" w:rsidRPr="004F09B9" w:rsidRDefault="002E0507" w:rsidP="002E0507">
      <w:pPr>
        <w:jc w:val="center"/>
        <w:rPr>
          <w:rFonts w:ascii="Tahoma" w:hAnsi="Tahoma" w:cs="Tahoma"/>
          <w:b/>
          <w:lang w:val="hr-HR"/>
        </w:rPr>
      </w:pPr>
      <w:r w:rsidRPr="004F09B9">
        <w:rPr>
          <w:rFonts w:ascii="Tahoma" w:hAnsi="Tahoma" w:cs="Tahoma"/>
          <w:b/>
          <w:lang w:val="hr-HR"/>
        </w:rPr>
        <w:t>O B A V I J E S T</w:t>
      </w:r>
    </w:p>
    <w:p w:rsidR="002E0507" w:rsidRPr="004F09B9" w:rsidRDefault="002E0507" w:rsidP="002E0507">
      <w:pPr>
        <w:jc w:val="center"/>
        <w:rPr>
          <w:rFonts w:ascii="Tahoma" w:hAnsi="Tahoma" w:cs="Tahoma"/>
          <w:b/>
          <w:lang w:val="hr-HR"/>
        </w:rPr>
      </w:pPr>
      <w:r w:rsidRPr="004F09B9">
        <w:rPr>
          <w:rFonts w:ascii="Tahoma" w:hAnsi="Tahoma" w:cs="Tahoma"/>
          <w:b/>
          <w:lang w:val="hr-HR"/>
        </w:rPr>
        <w:t>o vremenu održavanja prethodne provjere</w:t>
      </w:r>
    </w:p>
    <w:p w:rsidR="002E0507" w:rsidRPr="004F09B9" w:rsidRDefault="002E0507" w:rsidP="002E0507">
      <w:pPr>
        <w:jc w:val="center"/>
        <w:rPr>
          <w:rFonts w:ascii="Tahoma" w:hAnsi="Tahoma" w:cs="Tahoma"/>
          <w:b/>
          <w:lang w:val="hr-HR"/>
        </w:rPr>
      </w:pPr>
      <w:r w:rsidRPr="004F09B9">
        <w:rPr>
          <w:rFonts w:ascii="Tahoma" w:hAnsi="Tahoma" w:cs="Tahoma"/>
          <w:b/>
          <w:lang w:val="hr-HR"/>
        </w:rPr>
        <w:t xml:space="preserve"> znanja i sposobnosti kandidata / kandidatkinja</w:t>
      </w:r>
    </w:p>
    <w:p w:rsidR="002E0507" w:rsidRPr="004F09B9" w:rsidRDefault="002E0507" w:rsidP="002E0507">
      <w:pPr>
        <w:jc w:val="center"/>
        <w:rPr>
          <w:rFonts w:ascii="Tahoma" w:hAnsi="Tahoma" w:cs="Tahoma"/>
          <w:b/>
          <w:lang w:val="hr-HR"/>
        </w:rPr>
      </w:pPr>
    </w:p>
    <w:p w:rsidR="00DA5843" w:rsidRPr="00225628" w:rsidRDefault="002E0507" w:rsidP="00AF5910">
      <w:pPr>
        <w:ind w:firstLine="720"/>
        <w:jc w:val="both"/>
        <w:rPr>
          <w:rFonts w:ascii="Tahoma" w:hAnsi="Tahoma" w:cs="Tahoma"/>
          <w:b/>
          <w:lang w:val="hr-HR"/>
        </w:rPr>
      </w:pPr>
      <w:r w:rsidRPr="00225628">
        <w:rPr>
          <w:rFonts w:ascii="Tahoma" w:hAnsi="Tahoma" w:cs="Tahoma"/>
          <w:b/>
          <w:lang w:val="hr-HR"/>
        </w:rPr>
        <w:t xml:space="preserve">Pisano testiranje </w:t>
      </w:r>
      <w:r w:rsidR="00B3112A" w:rsidRPr="00225628">
        <w:rPr>
          <w:rFonts w:ascii="Tahoma" w:hAnsi="Tahoma" w:cs="Tahoma"/>
          <w:b/>
          <w:lang w:val="hr-HR"/>
        </w:rPr>
        <w:t>za radno mjesto</w:t>
      </w:r>
      <w:r w:rsidR="004F09B9" w:rsidRPr="00225628">
        <w:rPr>
          <w:rFonts w:ascii="Tahoma" w:hAnsi="Tahoma" w:cs="Tahoma"/>
        </w:rPr>
        <w:t xml:space="preserve"> </w:t>
      </w:r>
      <w:r w:rsidR="004F09B9" w:rsidRPr="00C87982">
        <w:rPr>
          <w:rFonts w:ascii="Tahoma" w:hAnsi="Tahoma" w:cs="Tahoma"/>
          <w:b/>
        </w:rPr>
        <w:t>“</w:t>
      </w:r>
      <w:r w:rsidR="009D2965">
        <w:rPr>
          <w:rFonts w:ascii="Tahoma" w:hAnsi="Tahoma" w:cs="Tahoma"/>
          <w:b/>
          <w:lang w:val="hr-HR"/>
        </w:rPr>
        <w:t>referent za proračun i blagajnik</w:t>
      </w:r>
      <w:r w:rsidR="004F09B9" w:rsidRPr="00C87982">
        <w:rPr>
          <w:rFonts w:ascii="Tahoma" w:hAnsi="Tahoma" w:cs="Tahoma"/>
          <w:b/>
          <w:lang w:val="hr-HR"/>
        </w:rPr>
        <w:t>“</w:t>
      </w:r>
      <w:r w:rsidR="00B3112A" w:rsidRPr="00C87982">
        <w:rPr>
          <w:rFonts w:ascii="Tahoma" w:hAnsi="Tahoma" w:cs="Tahoma"/>
          <w:b/>
          <w:lang w:val="hr-HR"/>
        </w:rPr>
        <w:t xml:space="preserve"> </w:t>
      </w:r>
      <w:r w:rsidRPr="00C87982">
        <w:rPr>
          <w:rFonts w:ascii="Tahoma" w:hAnsi="Tahoma" w:cs="Tahoma"/>
          <w:b/>
          <w:lang w:val="hr-HR"/>
        </w:rPr>
        <w:t>održati</w:t>
      </w:r>
      <w:r w:rsidRPr="00225628">
        <w:rPr>
          <w:rFonts w:ascii="Tahoma" w:hAnsi="Tahoma" w:cs="Tahoma"/>
          <w:b/>
          <w:lang w:val="hr-HR"/>
        </w:rPr>
        <w:t xml:space="preserve"> će se</w:t>
      </w:r>
      <w:r w:rsidR="00F91DDD" w:rsidRPr="00225628">
        <w:rPr>
          <w:rFonts w:ascii="Tahoma" w:hAnsi="Tahoma" w:cs="Tahoma"/>
          <w:b/>
          <w:lang w:val="hr-HR"/>
        </w:rPr>
        <w:t xml:space="preserve"> u</w:t>
      </w:r>
      <w:r w:rsidRPr="00225628">
        <w:rPr>
          <w:rFonts w:ascii="Tahoma" w:hAnsi="Tahoma" w:cs="Tahoma"/>
          <w:b/>
          <w:lang w:val="hr-HR"/>
        </w:rPr>
        <w:t xml:space="preserve"> </w:t>
      </w:r>
      <w:r w:rsidR="00091C12">
        <w:rPr>
          <w:rFonts w:ascii="Tahoma" w:hAnsi="Tahoma" w:cs="Tahoma"/>
          <w:b/>
          <w:lang w:val="hr-HR"/>
        </w:rPr>
        <w:t>10,00 sati 2</w:t>
      </w:r>
      <w:r w:rsidR="009D2965">
        <w:rPr>
          <w:rFonts w:ascii="Tahoma" w:hAnsi="Tahoma" w:cs="Tahoma"/>
          <w:b/>
          <w:lang w:val="hr-HR"/>
        </w:rPr>
        <w:t>3</w:t>
      </w:r>
      <w:r w:rsidR="00091C12">
        <w:rPr>
          <w:rFonts w:ascii="Tahoma" w:hAnsi="Tahoma" w:cs="Tahoma"/>
          <w:b/>
          <w:lang w:val="hr-HR"/>
        </w:rPr>
        <w:t>. veljače 2024</w:t>
      </w:r>
      <w:r w:rsidRPr="00225628">
        <w:rPr>
          <w:rFonts w:ascii="Tahoma" w:hAnsi="Tahoma" w:cs="Tahoma"/>
          <w:b/>
          <w:lang w:val="hr-HR"/>
        </w:rPr>
        <w:t xml:space="preserve"> godine</w:t>
      </w:r>
      <w:r w:rsidR="004F09B9" w:rsidRPr="00225628">
        <w:rPr>
          <w:rFonts w:ascii="Tahoma" w:hAnsi="Tahoma" w:cs="Tahoma"/>
          <w:b/>
          <w:lang w:val="hr-HR"/>
        </w:rPr>
        <w:t xml:space="preserve"> (</w:t>
      </w:r>
      <w:r w:rsidR="009D2965">
        <w:rPr>
          <w:rFonts w:ascii="Tahoma" w:hAnsi="Tahoma" w:cs="Tahoma"/>
          <w:b/>
          <w:lang w:val="hr-HR"/>
        </w:rPr>
        <w:t>PETAK</w:t>
      </w:r>
      <w:r w:rsidR="00E97671" w:rsidRPr="00225628">
        <w:rPr>
          <w:rFonts w:ascii="Tahoma" w:hAnsi="Tahoma" w:cs="Tahoma"/>
          <w:b/>
          <w:lang w:val="hr-HR"/>
        </w:rPr>
        <w:t>)</w:t>
      </w:r>
      <w:r w:rsidR="000A448B" w:rsidRPr="00225628">
        <w:rPr>
          <w:rFonts w:ascii="Tahoma" w:hAnsi="Tahoma" w:cs="Tahoma"/>
          <w:b/>
          <w:lang w:val="hr-HR"/>
        </w:rPr>
        <w:t xml:space="preserve"> na</w:t>
      </w:r>
      <w:r w:rsidR="0091257E" w:rsidRPr="00225628">
        <w:rPr>
          <w:rFonts w:ascii="Tahoma" w:hAnsi="Tahoma" w:cs="Tahoma"/>
          <w:b/>
          <w:lang w:val="hr-HR"/>
        </w:rPr>
        <w:t xml:space="preserve"> adresi Mali Lošinj, Riva Lošinjskih kapetana 7, I kat (vijećnica</w:t>
      </w:r>
      <w:r w:rsidR="00E97671" w:rsidRPr="00225628">
        <w:rPr>
          <w:rFonts w:ascii="Tahoma" w:hAnsi="Tahoma" w:cs="Tahoma"/>
          <w:b/>
          <w:lang w:val="hr-HR"/>
        </w:rPr>
        <w:t>).</w:t>
      </w:r>
    </w:p>
    <w:p w:rsidR="00AF5910" w:rsidRPr="004F09B9" w:rsidRDefault="00AF5910" w:rsidP="00AF5910">
      <w:pPr>
        <w:ind w:firstLine="720"/>
        <w:jc w:val="both"/>
        <w:rPr>
          <w:rFonts w:ascii="Tahoma" w:hAnsi="Tahoma" w:cs="Tahoma"/>
          <w:b/>
          <w:lang w:val="hr-HR"/>
        </w:rPr>
      </w:pPr>
    </w:p>
    <w:p w:rsidR="002E0507" w:rsidRPr="000E5A08" w:rsidRDefault="002E0507" w:rsidP="002E0507">
      <w:pPr>
        <w:ind w:firstLine="720"/>
        <w:jc w:val="both"/>
        <w:rPr>
          <w:rFonts w:ascii="Tahoma" w:hAnsi="Tahoma" w:cs="Tahoma"/>
          <w:color w:val="FF0000"/>
          <w:lang w:val="hr-HR"/>
        </w:rPr>
      </w:pPr>
      <w:r w:rsidRPr="004F09B9">
        <w:rPr>
          <w:rFonts w:ascii="Tahoma" w:hAnsi="Tahoma" w:cs="Tahoma"/>
          <w:lang w:val="hr-HR"/>
        </w:rPr>
        <w:t xml:space="preserve">Pisano testiranje i intervju provodi se u cilju prethodne provjere znanja i sposobnosti kandidata / kandidatkinja koji / koje ispunjavaju formalne uvjete iz </w:t>
      </w:r>
      <w:r w:rsidR="009222D0">
        <w:rPr>
          <w:rFonts w:ascii="Tahoma" w:hAnsi="Tahoma" w:cs="Tahoma"/>
          <w:lang w:val="hr-HR"/>
        </w:rPr>
        <w:t>natječaja</w:t>
      </w:r>
      <w:r w:rsidRPr="004F09B9">
        <w:rPr>
          <w:rFonts w:ascii="Tahoma" w:hAnsi="Tahoma" w:cs="Tahoma"/>
          <w:lang w:val="hr-HR"/>
        </w:rPr>
        <w:t xml:space="preserve"> za prijam u službu</w:t>
      </w:r>
      <w:r w:rsidR="000E5A08">
        <w:rPr>
          <w:rFonts w:ascii="Tahoma" w:hAnsi="Tahoma" w:cs="Tahoma"/>
          <w:lang w:val="hr-HR"/>
        </w:rPr>
        <w:t xml:space="preserve"> 1 službenika / službenice </w:t>
      </w:r>
      <w:r w:rsidRPr="004F09B9">
        <w:rPr>
          <w:rFonts w:ascii="Tahoma" w:hAnsi="Tahoma" w:cs="Tahoma"/>
          <w:lang w:val="hr-HR"/>
        </w:rPr>
        <w:t>n</w:t>
      </w:r>
      <w:r w:rsidR="004F09B9" w:rsidRPr="004F09B9">
        <w:rPr>
          <w:rFonts w:ascii="Tahoma" w:hAnsi="Tahoma" w:cs="Tahoma"/>
          <w:lang w:val="hr-HR"/>
        </w:rPr>
        <w:t>a radno mjesto</w:t>
      </w:r>
      <w:r w:rsidR="006361FF">
        <w:rPr>
          <w:rFonts w:ascii="Tahoma" w:hAnsi="Tahoma" w:cs="Tahoma"/>
          <w:lang w:val="hr-HR"/>
        </w:rPr>
        <w:t xml:space="preserve"> </w:t>
      </w:r>
      <w:r w:rsidR="006361FF" w:rsidRPr="006361FF">
        <w:rPr>
          <w:rFonts w:ascii="Tahoma" w:hAnsi="Tahoma" w:cs="Tahoma"/>
          <w:lang w:val="hr-HR"/>
        </w:rPr>
        <w:t>„</w:t>
      </w:r>
      <w:r w:rsidR="009D2965">
        <w:rPr>
          <w:rFonts w:ascii="Tahoma" w:hAnsi="Tahoma" w:cs="Tahoma"/>
          <w:lang w:val="hr-HR"/>
        </w:rPr>
        <w:t>referent za proračun i blagajnik</w:t>
      </w:r>
      <w:r w:rsidR="00091C12">
        <w:rPr>
          <w:rFonts w:ascii="Tahoma" w:hAnsi="Tahoma" w:cs="Tahoma"/>
          <w:lang w:val="hr-HR"/>
        </w:rPr>
        <w:t>“</w:t>
      </w:r>
      <w:r w:rsidR="006361FF" w:rsidRPr="006361FF">
        <w:rPr>
          <w:rFonts w:ascii="Tahoma" w:hAnsi="Tahoma" w:cs="Tahoma"/>
          <w:lang w:val="hr-HR"/>
        </w:rPr>
        <w:t xml:space="preserve"> u Jedinstveni upravni odjel Grada Malog Lošinja, Odsjek za </w:t>
      </w:r>
      <w:r w:rsidR="009D2965">
        <w:rPr>
          <w:rFonts w:ascii="Tahoma" w:hAnsi="Tahoma" w:cs="Tahoma"/>
          <w:lang w:val="hr-HR"/>
        </w:rPr>
        <w:t>proračun, financije, javnu nabavu i EU projekte</w:t>
      </w:r>
      <w:bookmarkStart w:id="0" w:name="_GoBack"/>
      <w:bookmarkEnd w:id="0"/>
      <w:r w:rsidR="00B11024">
        <w:rPr>
          <w:rFonts w:ascii="Tahoma" w:hAnsi="Tahoma" w:cs="Tahoma"/>
          <w:lang w:val="hr-HR"/>
        </w:rPr>
        <w:t>“</w:t>
      </w:r>
      <w:r w:rsidR="009C3C6C">
        <w:rPr>
          <w:rFonts w:ascii="Tahoma" w:hAnsi="Tahoma" w:cs="Tahoma"/>
          <w:lang w:val="hr-HR"/>
        </w:rPr>
        <w:t xml:space="preserve"> </w:t>
      </w:r>
      <w:r w:rsidR="009222D0">
        <w:rPr>
          <w:rFonts w:ascii="Tahoma" w:hAnsi="Tahoma" w:cs="Tahoma"/>
          <w:lang w:val="hr-HR"/>
        </w:rPr>
        <w:t>objavljenog u Narodnim novinama, n</w:t>
      </w:r>
      <w:r w:rsidR="000E5A08" w:rsidRPr="00225628">
        <w:rPr>
          <w:rFonts w:ascii="Tahoma" w:hAnsi="Tahoma" w:cs="Tahoma"/>
          <w:lang w:val="hr-HR"/>
        </w:rPr>
        <w:t>a stranicama</w:t>
      </w:r>
      <w:r w:rsidR="00AF5910" w:rsidRPr="00225628">
        <w:rPr>
          <w:rFonts w:ascii="Tahoma" w:hAnsi="Tahoma" w:cs="Tahoma"/>
          <w:lang w:val="hr-HR"/>
        </w:rPr>
        <w:t xml:space="preserve"> Hrvatskog Zavo</w:t>
      </w:r>
      <w:r w:rsidR="00AF5910" w:rsidRPr="004F09B9">
        <w:rPr>
          <w:rFonts w:ascii="Tahoma" w:hAnsi="Tahoma" w:cs="Tahoma"/>
          <w:lang w:val="hr-HR"/>
        </w:rPr>
        <w:t>da za zapošlj</w:t>
      </w:r>
      <w:r w:rsidR="004F09B9" w:rsidRPr="004F09B9">
        <w:rPr>
          <w:rFonts w:ascii="Tahoma" w:hAnsi="Tahoma" w:cs="Tahoma"/>
          <w:lang w:val="hr-HR"/>
        </w:rPr>
        <w:t xml:space="preserve">avanje, Ispostava Mali Lošinj, </w:t>
      </w:r>
      <w:r w:rsidRPr="004F09B9">
        <w:rPr>
          <w:rFonts w:ascii="Tahoma" w:hAnsi="Tahoma" w:cs="Tahoma"/>
          <w:lang w:val="hr-HR"/>
        </w:rPr>
        <w:t>na web stran</w:t>
      </w:r>
      <w:r w:rsidR="0091257E" w:rsidRPr="004F09B9">
        <w:rPr>
          <w:rFonts w:ascii="Tahoma" w:hAnsi="Tahoma" w:cs="Tahoma"/>
          <w:lang w:val="hr-HR"/>
        </w:rPr>
        <w:t xml:space="preserve">ici Grada Malog Lošinja </w:t>
      </w:r>
      <w:hyperlink r:id="rId7" w:history="1">
        <w:r w:rsidR="0091257E" w:rsidRPr="004F09B9">
          <w:rPr>
            <w:rStyle w:val="Hiperveza"/>
            <w:rFonts w:ascii="Tahoma" w:hAnsi="Tahoma" w:cs="Tahoma"/>
            <w:lang w:val="hr-HR"/>
          </w:rPr>
          <w:t>www.mali-losinj.hr</w:t>
        </w:r>
      </w:hyperlink>
      <w:r w:rsidRPr="004F09B9">
        <w:rPr>
          <w:rFonts w:ascii="Tahoma" w:hAnsi="Tahoma" w:cs="Tahoma"/>
          <w:lang w:val="hr-HR"/>
        </w:rPr>
        <w:t xml:space="preserve"> </w:t>
      </w:r>
      <w:r w:rsidR="004F09B9" w:rsidRPr="004F09B9">
        <w:rPr>
          <w:rFonts w:ascii="Tahoma" w:hAnsi="Tahoma" w:cs="Tahoma"/>
          <w:lang w:val="hr-HR"/>
        </w:rPr>
        <w:t xml:space="preserve"> i oglasnoj ploči Grada Malog Lošinja</w:t>
      </w:r>
      <w:r w:rsidRPr="004F09B9">
        <w:rPr>
          <w:rFonts w:ascii="Tahoma" w:hAnsi="Tahoma" w:cs="Tahoma"/>
          <w:lang w:val="hr-HR"/>
        </w:rPr>
        <w:t>.</w:t>
      </w:r>
      <w:r w:rsidR="00AB09EB">
        <w:rPr>
          <w:rFonts w:ascii="Tahoma" w:hAnsi="Tahoma" w:cs="Tahoma"/>
          <w:lang w:val="hr-HR"/>
        </w:rPr>
        <w:t xml:space="preserve"> </w:t>
      </w:r>
    </w:p>
    <w:p w:rsidR="00DA5843" w:rsidRPr="004F09B9" w:rsidRDefault="00DA5843" w:rsidP="002E0507">
      <w:pPr>
        <w:ind w:firstLine="720"/>
        <w:jc w:val="both"/>
        <w:rPr>
          <w:rFonts w:ascii="Tahoma" w:hAnsi="Tahoma" w:cs="Tahoma"/>
          <w:b/>
          <w:lang w:val="hr-HR"/>
        </w:rPr>
      </w:pPr>
    </w:p>
    <w:p w:rsidR="000A448B" w:rsidRPr="004F09B9" w:rsidRDefault="002E0507" w:rsidP="004E5BC2">
      <w:pPr>
        <w:ind w:firstLine="708"/>
        <w:jc w:val="both"/>
        <w:rPr>
          <w:rFonts w:ascii="Tahoma" w:hAnsi="Tahoma" w:cs="Tahoma"/>
          <w:lang w:val="hr-HR"/>
        </w:rPr>
      </w:pPr>
      <w:r w:rsidRPr="004F09B9">
        <w:rPr>
          <w:rFonts w:ascii="Tahoma" w:hAnsi="Tahoma" w:cs="Tahoma"/>
          <w:lang w:val="hr-HR"/>
        </w:rPr>
        <w:t xml:space="preserve">Prethodnoj provjeri znanja i sposobnosti mogu pristupiti samo kandidati / kandidatkinje koji / koje ispunjavaju formalne uvjete iz </w:t>
      </w:r>
      <w:r w:rsidR="009222D0">
        <w:rPr>
          <w:rFonts w:ascii="Tahoma" w:hAnsi="Tahoma" w:cs="Tahoma"/>
          <w:lang w:val="hr-HR"/>
        </w:rPr>
        <w:t>natječaja</w:t>
      </w:r>
      <w:r w:rsidRPr="004F09B9">
        <w:rPr>
          <w:rFonts w:ascii="Tahoma" w:hAnsi="Tahoma" w:cs="Tahoma"/>
          <w:lang w:val="hr-HR"/>
        </w:rPr>
        <w:t xml:space="preserve"> i koji dobiju poseban poziv za testiranje. Za kandidata / kandidatkinju koji / koja ne pristupi pisanom testiranju i/ili intervjuu, smatrati će se da je povukao / povukla prijavu na predmetni </w:t>
      </w:r>
      <w:r w:rsidR="009222D0">
        <w:rPr>
          <w:rFonts w:ascii="Tahoma" w:hAnsi="Tahoma" w:cs="Tahoma"/>
          <w:lang w:val="hr-HR"/>
        </w:rPr>
        <w:t>natječaj</w:t>
      </w:r>
      <w:r w:rsidRPr="004F09B9">
        <w:rPr>
          <w:rFonts w:ascii="Tahoma" w:hAnsi="Tahoma" w:cs="Tahoma"/>
          <w:lang w:val="hr-HR"/>
        </w:rPr>
        <w:t xml:space="preserve">. </w:t>
      </w:r>
    </w:p>
    <w:p w:rsidR="004F09B9" w:rsidRPr="004F09B9" w:rsidRDefault="004F09B9" w:rsidP="004E5BC2">
      <w:pPr>
        <w:ind w:firstLine="708"/>
        <w:jc w:val="both"/>
        <w:rPr>
          <w:rFonts w:ascii="Tahoma" w:hAnsi="Tahoma" w:cs="Tahoma"/>
          <w:lang w:val="hr-HR"/>
        </w:rPr>
      </w:pPr>
    </w:p>
    <w:p w:rsidR="004F09B9" w:rsidRDefault="004F09B9" w:rsidP="004F09B9">
      <w:pPr>
        <w:ind w:firstLine="720"/>
        <w:jc w:val="both"/>
        <w:rPr>
          <w:rFonts w:ascii="Tahoma" w:hAnsi="Tahoma" w:cs="Tahoma"/>
          <w:b/>
          <w:lang w:val="hr-HR"/>
        </w:rPr>
      </w:pPr>
      <w:r w:rsidRPr="004F09B9">
        <w:rPr>
          <w:rFonts w:ascii="Tahoma" w:hAnsi="Tahoma" w:cs="Tahoma"/>
          <w:b/>
          <w:lang w:val="hr-HR"/>
        </w:rPr>
        <w:t>Intervju s kandidatima / kandidatkinjama koje na pisanom testiranju ostvare najmanje ili više od 50% ukupnog broja bodova održati će se istoga dana.</w:t>
      </w:r>
    </w:p>
    <w:p w:rsidR="004F09B9" w:rsidRPr="004F09B9" w:rsidRDefault="004F09B9" w:rsidP="004F09B9">
      <w:pPr>
        <w:ind w:firstLine="720"/>
        <w:jc w:val="both"/>
        <w:rPr>
          <w:rFonts w:ascii="Tahoma" w:hAnsi="Tahoma" w:cs="Tahoma"/>
          <w:b/>
          <w:lang w:val="hr-HR"/>
        </w:rPr>
      </w:pPr>
    </w:p>
    <w:p w:rsidR="004F09B9" w:rsidRPr="004F09B9" w:rsidRDefault="004F09B9" w:rsidP="004F09B9">
      <w:pPr>
        <w:ind w:firstLine="720"/>
        <w:jc w:val="both"/>
        <w:rPr>
          <w:rFonts w:ascii="Tahoma" w:hAnsi="Tahoma" w:cs="Tahoma"/>
          <w:lang w:val="hr-HR"/>
        </w:rPr>
      </w:pPr>
      <w:r w:rsidRPr="004F09B9">
        <w:rPr>
          <w:rFonts w:ascii="Tahoma" w:hAnsi="Tahoma" w:cs="Tahoma"/>
          <w:lang w:val="hr-HR"/>
        </w:rPr>
        <w:t xml:space="preserve">Upute i obavijesti kandidatima / kandidatkinjama, te pravila i postupak prethodne provjere znanja i sposobnosti kandidata, objavljene su na web – stranici Grada Malog Lošinja: </w:t>
      </w:r>
      <w:hyperlink r:id="rId8" w:history="1">
        <w:r w:rsidRPr="004F09B9">
          <w:rPr>
            <w:rStyle w:val="Hiperveza"/>
            <w:rFonts w:ascii="Tahoma" w:hAnsi="Tahoma" w:cs="Tahoma"/>
            <w:lang w:val="hr-HR"/>
          </w:rPr>
          <w:t>www.mali-losinj.hr</w:t>
        </w:r>
      </w:hyperlink>
      <w:r w:rsidRPr="004F09B9">
        <w:rPr>
          <w:rFonts w:ascii="Tahoma" w:hAnsi="Tahoma" w:cs="Tahoma"/>
          <w:lang w:val="hr-HR"/>
        </w:rPr>
        <w:t xml:space="preserve">. </w:t>
      </w:r>
    </w:p>
    <w:p w:rsidR="004F09B9" w:rsidRPr="004F09B9" w:rsidRDefault="004F09B9" w:rsidP="004F09B9">
      <w:pPr>
        <w:ind w:firstLine="720"/>
        <w:jc w:val="both"/>
        <w:rPr>
          <w:rFonts w:ascii="Tahoma" w:hAnsi="Tahoma" w:cs="Tahoma"/>
          <w:lang w:val="hr-HR"/>
        </w:rPr>
      </w:pPr>
    </w:p>
    <w:p w:rsidR="00DA5843" w:rsidRPr="004F09B9" w:rsidRDefault="004F09B9" w:rsidP="004F09B9">
      <w:pPr>
        <w:ind w:firstLine="720"/>
        <w:jc w:val="both"/>
        <w:rPr>
          <w:rFonts w:ascii="Tahoma" w:hAnsi="Tahoma" w:cs="Tahoma"/>
          <w:lang w:val="hr-HR"/>
        </w:rPr>
      </w:pPr>
      <w:r w:rsidRPr="004F09B9">
        <w:rPr>
          <w:rFonts w:ascii="Tahoma" w:hAnsi="Tahoma" w:cs="Tahoma"/>
          <w:lang w:val="hr-HR"/>
        </w:rPr>
        <w:t>Napomena: Po dolasku na prethodnu provjeru znanja i sposobnosti, od kandidata / kandidatkinja će biti zatraženo predočavanje odgovarajuće identifikacijske isprave radi utvrđivanja identiteta.</w:t>
      </w:r>
    </w:p>
    <w:p w:rsidR="00DA5843" w:rsidRDefault="00DA5843" w:rsidP="002E0507">
      <w:pPr>
        <w:ind w:firstLine="720"/>
        <w:jc w:val="both"/>
        <w:rPr>
          <w:rFonts w:ascii="Tahoma" w:hAnsi="Tahoma" w:cs="Tahoma"/>
          <w:lang w:val="hr-HR"/>
        </w:rPr>
      </w:pPr>
    </w:p>
    <w:p w:rsidR="00B11024" w:rsidRPr="004F09B9" w:rsidRDefault="00B11024" w:rsidP="002E0507">
      <w:pPr>
        <w:ind w:firstLine="720"/>
        <w:jc w:val="both"/>
        <w:rPr>
          <w:rFonts w:ascii="Tahoma" w:hAnsi="Tahoma" w:cs="Tahoma"/>
          <w:lang w:val="hr-HR"/>
        </w:rPr>
      </w:pPr>
    </w:p>
    <w:p w:rsidR="0091257E" w:rsidRPr="009C3C6C" w:rsidRDefault="0091257E" w:rsidP="004F09B9">
      <w:pPr>
        <w:ind w:firstLine="720"/>
        <w:jc w:val="right"/>
        <w:rPr>
          <w:rFonts w:ascii="Tahoma" w:hAnsi="Tahoma" w:cs="Tahoma"/>
          <w:b/>
          <w:lang w:val="hr-HR"/>
        </w:rPr>
      </w:pPr>
      <w:r w:rsidRPr="009C3C6C">
        <w:rPr>
          <w:rFonts w:ascii="Tahoma" w:hAnsi="Tahoma" w:cs="Tahoma"/>
          <w:b/>
          <w:lang w:val="hr-HR"/>
        </w:rPr>
        <w:t>Povjerenstva</w:t>
      </w:r>
      <w:r w:rsidR="004F09B9" w:rsidRPr="009C3C6C">
        <w:rPr>
          <w:rFonts w:ascii="Tahoma" w:hAnsi="Tahoma" w:cs="Tahoma"/>
          <w:b/>
          <w:lang w:val="hr-HR"/>
        </w:rPr>
        <w:t xml:space="preserve"> za provedbu </w:t>
      </w:r>
      <w:r w:rsidR="00391A26">
        <w:rPr>
          <w:rFonts w:ascii="Tahoma" w:hAnsi="Tahoma" w:cs="Tahoma"/>
          <w:b/>
          <w:lang w:val="hr-HR"/>
        </w:rPr>
        <w:t>natječaja</w:t>
      </w:r>
    </w:p>
    <w:p w:rsidR="00FD04D2" w:rsidRDefault="002E0507" w:rsidP="004F09B9">
      <w:pPr>
        <w:jc w:val="right"/>
        <w:rPr>
          <w:rFonts w:ascii="Arial" w:hAnsi="Arial" w:cs="Arial"/>
          <w:sz w:val="24"/>
          <w:szCs w:val="24"/>
          <w:lang w:val="hr-HR"/>
        </w:rPr>
      </w:pPr>
      <w:r w:rsidRPr="004F09B9">
        <w:rPr>
          <w:rFonts w:ascii="Tahoma" w:hAnsi="Tahoma" w:cs="Tahoma"/>
          <w:lang w:val="hr-HR"/>
        </w:rPr>
        <w:tab/>
      </w:r>
      <w:r w:rsidRPr="004F09B9">
        <w:rPr>
          <w:rFonts w:ascii="Tahoma" w:hAnsi="Tahoma" w:cs="Tahoma"/>
          <w:lang w:val="hr-HR"/>
        </w:rPr>
        <w:tab/>
        <w:t xml:space="preserve"> </w:t>
      </w:r>
      <w:r w:rsidRPr="004F09B9">
        <w:rPr>
          <w:rFonts w:ascii="Tahoma" w:hAnsi="Tahoma" w:cs="Tahoma"/>
          <w:lang w:val="hr-HR"/>
        </w:rPr>
        <w:tab/>
      </w:r>
      <w:r w:rsidRPr="005972C7">
        <w:rPr>
          <w:rFonts w:ascii="Arial" w:hAnsi="Arial" w:cs="Arial"/>
          <w:sz w:val="24"/>
          <w:szCs w:val="24"/>
          <w:lang w:val="hr-HR"/>
        </w:rPr>
        <w:tab/>
      </w:r>
      <w:r w:rsidRPr="005972C7">
        <w:rPr>
          <w:rFonts w:ascii="Arial" w:hAnsi="Arial" w:cs="Arial"/>
          <w:sz w:val="24"/>
          <w:szCs w:val="24"/>
          <w:lang w:val="hr-HR"/>
        </w:rPr>
        <w:tab/>
      </w:r>
    </w:p>
    <w:p w:rsidR="00FD04D2" w:rsidRPr="00B11024" w:rsidRDefault="00FD04D2" w:rsidP="00B11024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4"/>
          <w:szCs w:val="24"/>
          <w:lang w:val="hr-HR"/>
        </w:rPr>
      </w:pPr>
    </w:p>
    <w:sectPr w:rsidR="00FD04D2" w:rsidRPr="00B11024" w:rsidSect="00DA5843">
      <w:pgSz w:w="11906" w:h="16838"/>
      <w:pgMar w:top="1135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72A62"/>
    <w:multiLevelType w:val="hybridMultilevel"/>
    <w:tmpl w:val="5A7816B0"/>
    <w:lvl w:ilvl="0" w:tplc="54909CC2">
      <w:start w:val="2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C75853"/>
    <w:multiLevelType w:val="hybridMultilevel"/>
    <w:tmpl w:val="15327232"/>
    <w:lvl w:ilvl="0" w:tplc="D592007C"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507"/>
    <w:rsid w:val="00091C12"/>
    <w:rsid w:val="000A448B"/>
    <w:rsid w:val="000E1FE2"/>
    <w:rsid w:val="000E5A08"/>
    <w:rsid w:val="00150FD8"/>
    <w:rsid w:val="00152421"/>
    <w:rsid w:val="0020164A"/>
    <w:rsid w:val="00225628"/>
    <w:rsid w:val="00230EB1"/>
    <w:rsid w:val="002407A4"/>
    <w:rsid w:val="002E0507"/>
    <w:rsid w:val="002F03A1"/>
    <w:rsid w:val="003867FA"/>
    <w:rsid w:val="00391A26"/>
    <w:rsid w:val="00421F0D"/>
    <w:rsid w:val="00435107"/>
    <w:rsid w:val="004E5BC2"/>
    <w:rsid w:val="004F09B9"/>
    <w:rsid w:val="004F7209"/>
    <w:rsid w:val="00590CA5"/>
    <w:rsid w:val="00635ACA"/>
    <w:rsid w:val="006361FF"/>
    <w:rsid w:val="006618DD"/>
    <w:rsid w:val="00672856"/>
    <w:rsid w:val="00710322"/>
    <w:rsid w:val="00747466"/>
    <w:rsid w:val="007C4C0A"/>
    <w:rsid w:val="008C5583"/>
    <w:rsid w:val="008F2334"/>
    <w:rsid w:val="009063A9"/>
    <w:rsid w:val="0091257E"/>
    <w:rsid w:val="009222D0"/>
    <w:rsid w:val="00933290"/>
    <w:rsid w:val="009A18AF"/>
    <w:rsid w:val="009A4841"/>
    <w:rsid w:val="009C3C6C"/>
    <w:rsid w:val="009D2965"/>
    <w:rsid w:val="009E70EF"/>
    <w:rsid w:val="00A510DA"/>
    <w:rsid w:val="00AB09EB"/>
    <w:rsid w:val="00AF5910"/>
    <w:rsid w:val="00B11024"/>
    <w:rsid w:val="00B3112A"/>
    <w:rsid w:val="00B5146C"/>
    <w:rsid w:val="00C7041D"/>
    <w:rsid w:val="00C87982"/>
    <w:rsid w:val="00CA0071"/>
    <w:rsid w:val="00D50F7C"/>
    <w:rsid w:val="00DA5843"/>
    <w:rsid w:val="00E31A99"/>
    <w:rsid w:val="00E97671"/>
    <w:rsid w:val="00F91DDD"/>
    <w:rsid w:val="00FB720B"/>
    <w:rsid w:val="00FC5CE2"/>
    <w:rsid w:val="00FD04D2"/>
    <w:rsid w:val="00FF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4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2E0507"/>
    <w:rPr>
      <w:color w:val="0000FF"/>
      <w:u w:val="single"/>
    </w:rPr>
  </w:style>
  <w:style w:type="paragraph" w:styleId="Zaglavlje">
    <w:name w:val="header"/>
    <w:basedOn w:val="Normal"/>
    <w:link w:val="ZaglavljeChar"/>
    <w:rsid w:val="002E0507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 w:val="24"/>
      <w:szCs w:val="24"/>
      <w:lang w:val="hr-HR"/>
    </w:rPr>
  </w:style>
  <w:style w:type="character" w:customStyle="1" w:styleId="ZaglavljeChar">
    <w:name w:val="Zaglavlje Char"/>
    <w:basedOn w:val="Zadanifontodlomka"/>
    <w:link w:val="Zaglavlje"/>
    <w:rsid w:val="002E050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E050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E0507"/>
    <w:rPr>
      <w:rFonts w:ascii="Tahoma" w:eastAsia="Times New Roman" w:hAnsi="Tahoma" w:cs="Tahoma"/>
      <w:sz w:val="16"/>
      <w:szCs w:val="16"/>
      <w:lang w:val="en-US" w:eastAsia="hr-HR"/>
    </w:rPr>
  </w:style>
  <w:style w:type="paragraph" w:styleId="Odlomakpopisa">
    <w:name w:val="List Paragraph"/>
    <w:basedOn w:val="Normal"/>
    <w:uiPriority w:val="34"/>
    <w:qFormat/>
    <w:rsid w:val="00E31A99"/>
    <w:pPr>
      <w:ind w:left="720"/>
      <w:contextualSpacing/>
    </w:pPr>
  </w:style>
  <w:style w:type="paragraph" w:styleId="Bezproreda">
    <w:name w:val="No Spacing"/>
    <w:uiPriority w:val="1"/>
    <w:qFormat/>
    <w:rsid w:val="00FF14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4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2E0507"/>
    <w:rPr>
      <w:color w:val="0000FF"/>
      <w:u w:val="single"/>
    </w:rPr>
  </w:style>
  <w:style w:type="paragraph" w:styleId="Zaglavlje">
    <w:name w:val="header"/>
    <w:basedOn w:val="Normal"/>
    <w:link w:val="ZaglavljeChar"/>
    <w:rsid w:val="002E0507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 w:val="24"/>
      <w:szCs w:val="24"/>
      <w:lang w:val="hr-HR"/>
    </w:rPr>
  </w:style>
  <w:style w:type="character" w:customStyle="1" w:styleId="ZaglavljeChar">
    <w:name w:val="Zaglavlje Char"/>
    <w:basedOn w:val="Zadanifontodlomka"/>
    <w:link w:val="Zaglavlje"/>
    <w:rsid w:val="002E050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E050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E0507"/>
    <w:rPr>
      <w:rFonts w:ascii="Tahoma" w:eastAsia="Times New Roman" w:hAnsi="Tahoma" w:cs="Tahoma"/>
      <w:sz w:val="16"/>
      <w:szCs w:val="16"/>
      <w:lang w:val="en-US" w:eastAsia="hr-HR"/>
    </w:rPr>
  </w:style>
  <w:style w:type="paragraph" w:styleId="Odlomakpopisa">
    <w:name w:val="List Paragraph"/>
    <w:basedOn w:val="Normal"/>
    <w:uiPriority w:val="34"/>
    <w:qFormat/>
    <w:rsid w:val="00E31A99"/>
    <w:pPr>
      <w:ind w:left="720"/>
      <w:contextualSpacing/>
    </w:pPr>
  </w:style>
  <w:style w:type="paragraph" w:styleId="Bezproreda">
    <w:name w:val="No Spacing"/>
    <w:uiPriority w:val="1"/>
    <w:qFormat/>
    <w:rsid w:val="00FF14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li-losinj.h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ali-losinj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Đeni Stipinović</dc:creator>
  <cp:lastModifiedBy>Anton Kamalić</cp:lastModifiedBy>
  <cp:revision>6</cp:revision>
  <cp:lastPrinted>2024-02-14T12:21:00Z</cp:lastPrinted>
  <dcterms:created xsi:type="dcterms:W3CDTF">2023-10-06T11:41:00Z</dcterms:created>
  <dcterms:modified xsi:type="dcterms:W3CDTF">2024-02-16T13:13:00Z</dcterms:modified>
</cp:coreProperties>
</file>