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Cs w:val="24"/>
        </w:rPr>
      </w:pPr>
      <w:r>
        <w:rPr>
          <w:szCs w:val="24"/>
        </w:rPr>
        <w:t>TABLICA 1.</w:t>
      </w:r>
    </w:p>
    <w:tbl>
      <w:tblPr>
        <w:tblStyle w:val="Reetkatablice"/>
        <w:tblW w:w="131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1772"/>
        <w:gridCol w:w="4134"/>
        <w:gridCol w:w="1033"/>
        <w:gridCol w:w="1624"/>
        <w:gridCol w:w="1622"/>
        <w:gridCol w:w="2365"/>
      </w:tblGrid>
      <w:tr>
        <w:trPr>
          <w:trHeight w:val="223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OPĆINA/GRAD</w:t>
            </w:r>
          </w:p>
        </w:tc>
      </w:tr>
      <w:tr>
        <w:trPr>
          <w:trHeight w:val="300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JAVNI NATJEČAJ ZA ZAKUP OD</w:t>
            </w:r>
          </w:p>
        </w:tc>
      </w:tr>
      <w:tr>
        <w:trPr>
          <w:trHeight w:val="290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K.O.</w:t>
            </w:r>
          </w:p>
        </w:tc>
      </w:tr>
      <w:tr>
        <w:trPr>
          <w:trHeight w:val="266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PTC/K.Č.BR.</w:t>
            </w:r>
          </w:p>
        </w:tc>
      </w:tr>
      <w:tr>
        <w:trPr>
          <w:trHeight w:val="314" w:hRule="atLeast"/>
        </w:trPr>
        <w:tc>
          <w:tcPr>
            <w:tcW w:w="58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R.br.</w:t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Kriterij</w:t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Podkriterij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Bodovi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Dokazuje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Izvor dokumenta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Naziv dokumenta</w:t>
            </w:r>
          </w:p>
        </w:tc>
      </w:tr>
      <w:tr>
        <w:trPr>
          <w:trHeight w:val="269" w:hRule="atLeast"/>
        </w:trPr>
        <w:tc>
          <w:tcPr>
            <w:tcW w:w="58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 </w:t>
            </w:r>
          </w:p>
        </w:tc>
      </w:tr>
      <w:tr>
        <w:trPr>
          <w:trHeight w:val="514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Dosadašnji posjednik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dosadašnji posjed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Ugovor</w:t>
            </w:r>
          </w:p>
        </w:tc>
      </w:tr>
      <w:tr>
        <w:trPr>
          <w:trHeight w:val="664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ispunjava obveze iz Ugovora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izjava o provođenju GP</w:t>
            </w:r>
          </w:p>
        </w:tc>
      </w:tr>
      <w:tr>
        <w:trPr>
          <w:trHeight w:val="56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15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dosadašnji posjed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Ugovor</w:t>
            </w:r>
          </w:p>
        </w:tc>
      </w:tr>
      <w:tr>
        <w:trPr>
          <w:trHeight w:val="840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ispunjava obveze iz Ugovora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izjava o provođenju odredbi Ugovora</w:t>
            </w:r>
          </w:p>
        </w:tc>
      </w:tr>
      <w:tr>
        <w:trPr>
          <w:trHeight w:val="1588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b)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Vrsta poljoprivredne </w:t>
              <w:br/>
              <w:t xml:space="preserve">proizvodnje kojom </w:t>
              <w:br/>
              <w:t>se bavi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i/ili mljekomat i/ili pokretni mljekomat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bavi se mliječnim govedarstvom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poljoprivrede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**Aplikacija JRDŽ-a</w:t>
            </w:r>
          </w:p>
        </w:tc>
      </w:tr>
      <w:tr>
        <w:trPr>
          <w:trHeight w:val="4211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isporučuje mlijeko u odobreni objekt/ upisan u upisnik odobrenih objekata u poslovanju s hranom životinjskog podrijetla /upisan u upisnik registriranih objekata u poslovanju s hranom životinjskog podrijetla s opisom djelatnosti sir i vrhnje i/ili mljekomat i/ili pokretni mljekomat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>
        <w:trPr>
          <w:trHeight w:val="1400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više od 50% krava pripada mliječnim i/ili kombiniranim pasminama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poljoprivrede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</w:t>
            </w:r>
          </w:p>
        </w:tc>
      </w:tr>
      <w:tr>
        <w:trPr>
          <w:trHeight w:val="1124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ne ispunjava uvjet prosječnog broja grla stoke i poljoprivrednih površina</w:t>
            </w:r>
          </w:p>
        </w:tc>
        <w:tc>
          <w:tcPr>
            <w:tcW w:w="162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 i APPRRR</w:t>
            </w:r>
          </w:p>
        </w:tc>
        <w:tc>
          <w:tcPr>
            <w:tcW w:w="2365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 i potvrda iz ARKODA i kod javnog bilježnika ovjereni ugovor o zakupu sa fizičkim osobama za zemljište koje je upisano u ARKOD</w:t>
            </w:r>
          </w:p>
        </w:tc>
      </w:tr>
      <w:tr>
        <w:trPr>
          <w:trHeight w:val="108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*povezane osobe</w:t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2365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</w:tr>
      <w:tr>
        <w:trPr>
          <w:trHeight w:val="3522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poljoprivrede </w:t>
            </w:r>
          </w:p>
        </w:tc>
        <w:tc>
          <w:tcPr>
            <w:tcW w:w="2365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 i potvrda iz ARKODA i kod javnog bilježnika ovjereni ugovor o zakupu sa fizičkim osobama za zemljište koje je upisano u ARKOD</w:t>
            </w:r>
          </w:p>
        </w:tc>
      </w:tr>
      <w:tr>
        <w:trPr>
          <w:trHeight w:val="113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*povezane osobe </w:t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2365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</w:tr>
      <w:tr>
        <w:trPr>
          <w:trHeight w:val="169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APPRRR/HAPIH- Centar za </w:t>
              <w:br/>
              <w:t>sjemenarstvo i rasadničarstvo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>
        <w:trPr>
          <w:trHeight w:val="155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kombinirana ratarska i stočarska proizvodnja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 i APPRRR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jedinstveni zahtjev i Aplikacija JRDŽ-a</w:t>
            </w:r>
          </w:p>
        </w:tc>
      </w:tr>
      <w:tr>
        <w:trPr>
          <w:trHeight w:val="89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ne ispunjava uvjet prosječnog broja grla stoke i poljoprivrednih površina</w:t>
            </w:r>
          </w:p>
        </w:tc>
        <w:tc>
          <w:tcPr>
            <w:tcW w:w="162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poljoprivrede </w:t>
            </w:r>
          </w:p>
        </w:tc>
        <w:tc>
          <w:tcPr>
            <w:tcW w:w="2365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 i potvrda iz ARKODA i kod javnog bilježnika ovjereni ugovor o zakupu sa fizičkim osobama za zemljište koje je upisano u ARKOD</w:t>
            </w:r>
          </w:p>
        </w:tc>
      </w:tr>
      <w:tr>
        <w:trPr>
          <w:trHeight w:val="98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*povezane osobe</w:t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2365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</w:tr>
      <w:tr>
        <w:trPr>
          <w:trHeight w:val="196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bavi se tovnim stočarstvom, min30% ukupnog uzgoja iz domaćeg uzgoja,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poljoprivrede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Aplikacija JRDŽ-a </w:t>
            </w:r>
          </w:p>
        </w:tc>
      </w:tr>
      <w:tr>
        <w:trPr>
          <w:trHeight w:val="95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ne ispunjava uvjet prosječnog broja grla stoke i poljoprivrednih površina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kern w:val="0"/>
                <w:szCs w:val="24"/>
                <w:lang w:val="hr-HR" w:eastAsia="en-US" w:bidi="ar-SA"/>
              </w:rPr>
              <w:t>*povezane osobe</w:t>
            </w:r>
          </w:p>
        </w:tc>
        <w:tc>
          <w:tcPr>
            <w:tcW w:w="162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 i APPRRR</w:t>
            </w:r>
          </w:p>
        </w:tc>
        <w:tc>
          <w:tcPr>
            <w:tcW w:w="2365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 i potvrda iz ARKODA i kod javnog bilježnika ovjereni ugovor o zakupu sa fizičkim osobama za zemljište koje je upisano u ARKOD</w:t>
            </w:r>
          </w:p>
        </w:tc>
      </w:tr>
      <w:tr>
        <w:trPr>
          <w:trHeight w:val="326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2365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</w:tr>
      <w:tr>
        <w:trPr>
          <w:trHeight w:val="3592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ostalim vrstama poljoprivredne proizvodnje 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15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ostale vrste proizvodnje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APPRRR              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Jedinstveni zahtjev </w:t>
            </w:r>
          </w:p>
        </w:tc>
      </w:tr>
      <w:tr>
        <w:trPr>
          <w:trHeight w:val="2831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c)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Prebivalište i sjedište </w:t>
              <w:br/>
              <w:t>ponuditelja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nositelj OPG/vlasnik </w:t>
              <w:br/>
              <w:t>poljoprivrednog obrta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 nadležno upravno tijelo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329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poljoprivreda </w:t>
              <w:br/>
              <w:t xml:space="preserve">primarna </w:t>
              <w:br/>
              <w:t>djelatnost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Područni ured ili ispostava HZMO-a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>
        <w:trPr>
          <w:trHeight w:val="565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prebivalište na </w:t>
              <w:br/>
              <w:t>području JLS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MUP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osobna iskaznica ili isprava kojom se dokazuje identitet  ili uvjerenje o prebivalištu </w:t>
            </w:r>
          </w:p>
        </w:tc>
      </w:tr>
      <w:tr>
        <w:trPr>
          <w:trHeight w:val="5020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10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poljoprivreda primarna djelatnost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Područni ured ili ispostava HZMO-a/nadležni </w:t>
              <w:br/>
              <w:t>trgovački sud i Državni zavod za statistiku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>
        <w:trPr>
          <w:trHeight w:val="565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vlasnik proizvodnog objekta na području JLS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 i APPRRR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izvod iz zemljišne knjige ili rješenje o izvedenom stanju za nezakonito izgrađene zgrade ili akt o gradnji i 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izvod iz Upisnika poljoprivrednika / izvod iz Upisnika OPG-ova i izjava ponuditelja da je objekt u funkciji poljoprivredne proizvodnje</w:t>
            </w:r>
          </w:p>
        </w:tc>
      </w:tr>
      <w:tr>
        <w:trPr>
          <w:trHeight w:val="2185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12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opg/vlasnik poljoprivrednog obrta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 nadležno upravno tijelo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102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prebivalište na području JLS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MUP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osobna iskaznica ili uvjerenje o prebivalištu</w:t>
            </w:r>
          </w:p>
        </w:tc>
      </w:tr>
      <w:tr>
        <w:trPr>
          <w:trHeight w:val="2124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opg/vlasnik poljoprivrednog obrta/pravna osoba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 nadležno upravno tijelo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2162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Prebivalište/sjedište na području JLS koja graniči s JLS koja raspisuje natječaj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MUP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osobna iskaznica ili uvjerenje o prebivalištu</w:t>
            </w:r>
          </w:p>
        </w:tc>
      </w:tr>
      <w:tr>
        <w:trPr>
          <w:trHeight w:val="1284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fizička ili pravna osoba u rangu mikro ili malih poduzeća koja je vlasnik proizvodnog objekta u funkciji poljoprivredne proizvodnje na području jedinice lokalne samouprave odnosno Grada Zagreba koja raspisuje javni natječaj najmanje tri godine prije objave javnog natječaja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8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Fizička osoba/pravna </w:t>
              <w:br/>
              <w:t xml:space="preserve">osoba u rangu </w:t>
              <w:br/>
              <w:t>mikro malih poduzeća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FINA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BON 1            *dostavlja samo pravna osoba</w:t>
            </w:r>
          </w:p>
        </w:tc>
      </w:tr>
      <w:tr>
        <w:trPr>
          <w:trHeight w:val="70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vlasnik proizvodnog objekta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izvod iz zemljišne knjige ili rješenje o izvedenom stanju za nezakonito izgrađene zgrade ili akt </w:t>
              <w:br/>
              <w:t>o gradnji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 izvod iz Upisnika poljoprivrednika / izvod iz Upisnika OPG-ova i izjava ponuditelja da je objekt u funkciji poljoprivredne proizvodnje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</w:tr>
      <w:tr>
        <w:trPr>
          <w:trHeight w:val="2075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d)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8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nositelj OPG/vlasnik </w:t>
              <w:br/>
              <w:t xml:space="preserve">poljoprivrednog obrta 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/upravni odjel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58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nije napunio 41 godinu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Osobna iskaznica</w:t>
            </w:r>
          </w:p>
        </w:tc>
      </w:tr>
      <w:tr>
        <w:trPr>
          <w:trHeight w:val="221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većinski vlasnik pravne </w:t>
              <w:br/>
              <w:t xml:space="preserve">osobe u rangu mikro i </w:t>
              <w:br/>
              <w:t xml:space="preserve">malih poduzeća s 50% i </w:t>
              <w:br/>
              <w:t xml:space="preserve">više vlasničkih prava u </w:t>
              <w:br/>
              <w:t>pravnoj osobi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FINA i podnositelj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bon 1 i osnivački akt</w:t>
            </w:r>
          </w:p>
        </w:tc>
      </w:tr>
      <w:tr>
        <w:trPr>
          <w:trHeight w:val="203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poljoprivreda </w:t>
              <w:br/>
              <w:t xml:space="preserve">primarna </w:t>
              <w:br/>
              <w:t>djelatnost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Nadležni trgovački sud </w:t>
              <w:br/>
              <w:t xml:space="preserve">i Državni zavod za statistiku             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Izvod iz sudskog registra i preslika obavijesti o razvrstavanju poslovnog subjekta prema NKD-u</w:t>
            </w:r>
          </w:p>
        </w:tc>
      </w:tr>
      <w:tr>
        <w:trPr>
          <w:trHeight w:val="1336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nije napunio 41 godinu života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Osobna iskaznica/isprava kojom se dokazuje identitet</w:t>
            </w:r>
          </w:p>
        </w:tc>
      </w:tr>
      <w:tr>
        <w:trPr>
          <w:trHeight w:val="325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žena nositeljica obiteljskog poljoprivrednog gospodarstva ili vlasnica poljoprivrednog obrta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APPRRR/ nadležno upravno tijelo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1542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e)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Obrazovanje i iskustvo u poljoprivredi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4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nositelj opg/vlasnik poljoprivrednog obrta/minimalno jedan zaposleni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 nadležno upravno tijelo županije I HZMO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Rješenje o upisu u Upisnik poljoprivrednika/Rješenje o upisu u Upisnik OPG-ova i Izvod iz obrtnog registra i </w:t>
            </w:r>
            <w:r>
              <w:rPr>
                <w:rFonts w:eastAsia="Calibri" w:eastAsiaTheme="minorHAnsi"/>
                <w:kern w:val="0"/>
                <w:szCs w:val="24"/>
                <w:lang w:val="hr-HR" w:eastAsia="en-US" w:bidi="ar-SA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>
        <w:trPr>
          <w:trHeight w:val="2265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VSS/VŠS poljoprivrednog, prehrambeno-tehnološkog ili veterinarskog smjera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podnositelj ponude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Diploma</w:t>
            </w:r>
            <w:r>
              <w:rPr>
                <w:rFonts w:eastAsia="Calibri" w:eastAsiaTheme="minorHAnsi"/>
                <w:kern w:val="0"/>
                <w:szCs w:val="24"/>
                <w:lang w:val="hr-HR" w:eastAsia="en-US" w:bidi="ar-SA"/>
              </w:rPr>
              <w:t xml:space="preserve"> </w:t>
            </w:r>
          </w:p>
        </w:tc>
      </w:tr>
      <w:tr>
        <w:trPr>
          <w:trHeight w:val="3896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opg/vlasnik poljoprivrednog obrta/ minimalno jedan zaposleni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 nadležno upravno tijelo županije  I HZMO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>
        <w:trPr>
          <w:trHeight w:val="3716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SSS poljoprivrednog, prehrambeno-tehnološkog ili veterinarskog smjera/ najmanje 10 godina radnog iskustva </w:t>
              <w:br/>
              <w:t>u poljoprivredi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>
        <w:trPr>
          <w:trHeight w:val="169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popis zaposlenika/diploma</w:t>
            </w:r>
          </w:p>
        </w:tc>
      </w:tr>
      <w:tr>
        <w:trPr>
          <w:trHeight w:val="1903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f)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Ekološki uzgoj i </w:t>
              <w:br/>
              <w:t>autohtone pasmine</w:t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ekološki proizvođač na najmanje 25 % površina poljoprivrednog zemljišta upisanog u ARKOD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ekološki proizvođač na </w:t>
              <w:br/>
              <w:t xml:space="preserve">najmanje 25% površina poljoprivrednog zemljišta </w:t>
              <w:br/>
              <w:t xml:space="preserve">upisanog u ARKOD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ili drugi akt</w:t>
            </w:r>
          </w:p>
        </w:tc>
      </w:tr>
      <w:tr>
        <w:trPr>
          <w:trHeight w:val="125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uzgaja hrvatske izvorne zaštićene (autohtone) pasmine najmanje tri godine do objave natječaja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uzgaja hrvatske izvorne </w:t>
              <w:br/>
              <w:t xml:space="preserve">zaštićene (autohtone) </w:t>
              <w:br/>
              <w:t xml:space="preserve">pasmine 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Ministarstvo poljoprivrede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Aplikacija JRDŽ-a</w:t>
            </w:r>
          </w:p>
        </w:tc>
      </w:tr>
      <w:tr>
        <w:trPr>
          <w:trHeight w:val="1982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g)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Sudjelovanje u </w:t>
              <w:br/>
              <w:t>Domovinskom ratu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nositelj OPG/vlasnik poljoprivrednog obrta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 /Područni nadležno upravno tijelo županije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Rješenje o upisu u Upisnik poljoprivrednika/Rješenje o upisu u Upisnik OPG-ova i Izvod iz obrtnog registra</w:t>
            </w:r>
          </w:p>
        </w:tc>
      </w:tr>
      <w:tr>
        <w:trPr>
          <w:trHeight w:val="84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hrvatski branitelj ili dijete smrtno stradalog ili nestalog hrvatskog  branitelja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branitelja/Ministarstvo unutarnjih poslova/Ministarstvo obrane/nadležno upravno tijelo županije odnosno grada Zagreba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>
        <w:trPr>
          <w:trHeight w:val="170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većinski vlasnik pravne </w:t>
              <w:br/>
              <w:t xml:space="preserve">osobe s više od 50% </w:t>
              <w:br/>
              <w:t>vlasničkih prava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osnivački akt</w:t>
            </w:r>
          </w:p>
        </w:tc>
      </w:tr>
      <w:tr>
        <w:trPr>
          <w:trHeight w:val="197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poljoprivreda </w:t>
              <w:br/>
              <w:t xml:space="preserve">primarna </w:t>
              <w:br/>
              <w:t>djelatnost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Nadležni trgovački sud i Državni zavod za statistiku             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izvod iz sudskog registra i preslika obavijesti o razvrstavanju poslovnog subjekta prema NKD-u</w:t>
            </w:r>
          </w:p>
        </w:tc>
      </w:tr>
      <w:tr>
        <w:trPr>
          <w:trHeight w:val="5005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hrvatski branitelj ili dijete </w:t>
              <w:br/>
              <w:t xml:space="preserve">smrtno stradalog ili nestalog </w:t>
              <w:br/>
              <w:t>hrvatskog branitelja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Ministarstvo branitelja/Ministarstvo unutarnjih </w:t>
              <w:br/>
              <w:t xml:space="preserve">poslova/Ministarstvo obrane/nadležno </w:t>
              <w:br/>
              <w:t>upravno tijelo županije odnosno grada Zagreba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>
        <w:trPr>
          <w:trHeight w:val="854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h)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Udruživanje i </w:t>
              <w:br/>
              <w:t>zapošljavanje</w:t>
            </w:r>
          </w:p>
        </w:tc>
        <w:tc>
          <w:tcPr>
            <w:tcW w:w="413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poljoprivredni proizvođač,  član proizvođačke organizacije priznate  od strane ministarstva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član proizvođačke organizacije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proizvođačka  organizacija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Rješenje / Potvrda proizvođačke organizacije </w:t>
            </w:r>
          </w:p>
        </w:tc>
      </w:tr>
      <w:tr>
        <w:trPr>
          <w:trHeight w:val="707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3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fizička/pravna osoba </w:t>
              <w:br/>
              <w:t xml:space="preserve">koja ima 1 zaposlenog na neodređeno vrijeme s punim radnim vremenom na poslovima poljoprivrede </w:t>
              <w:br/>
              <w:t>na svakih 25 ha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HZMO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ugovor o radu</w:t>
            </w:r>
          </w:p>
        </w:tc>
      </w:tr>
      <w:tr>
        <w:trPr>
          <w:trHeight w:val="1172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površina zemljišta </w:t>
              <w:br/>
              <w:t>upisana u ARKOD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ARKOD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potvrda ARKOD-a</w:t>
            </w:r>
          </w:p>
        </w:tc>
      </w:tr>
      <w:tr>
        <w:trPr>
          <w:trHeight w:val="1259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ima potpisani kolektivni </w:t>
              <w:br/>
              <w:t>ugovor (pravna osoba)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Podnositelj ponude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kolektivni ugovor</w:t>
            </w:r>
          </w:p>
        </w:tc>
      </w:tr>
      <w:tr>
        <w:trPr>
          <w:trHeight w:val="1768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2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fizička/pravna osoba koja </w:t>
              <w:br/>
              <w:t xml:space="preserve">ima 1 zaposlenog zaposlenog na neodređeno vrijeme s punim radnim vremenom na poslovima poljoprivrede najmanje na </w:t>
              <w:br/>
              <w:t>svakih 50 ha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HZMO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 </w:t>
            </w: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ugovor o radu</w:t>
            </w:r>
          </w:p>
        </w:tc>
      </w:tr>
      <w:tr>
        <w:trPr>
          <w:trHeight w:val="154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površina zemljišta upisana </w:t>
              <w:br/>
              <w:t>u ARKOD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ARKOD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potvrda ARKOD-a</w:t>
            </w:r>
          </w:p>
        </w:tc>
      </w:tr>
      <w:tr>
        <w:trPr>
          <w:trHeight w:val="1273" w:hRule="atLeast"/>
        </w:trPr>
        <w:tc>
          <w:tcPr>
            <w:tcW w:w="58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i)</w:t>
            </w:r>
          </w:p>
        </w:tc>
        <w:tc>
          <w:tcPr>
            <w:tcW w:w="1772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Udio izravnih plaćanja u ukupnim prihodima od poljoprivrede</w:t>
            </w:r>
          </w:p>
        </w:tc>
        <w:tc>
          <w:tcPr>
            <w:tcW w:w="413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3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5</w:t>
            </w:r>
          </w:p>
        </w:tc>
        <w:tc>
          <w:tcPr>
            <w:tcW w:w="162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prosječni trogodišnji udio prihoda od izravnih plaćanja u ukupnim prihodima/primicima od poljoprivrede nije veći od 30%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APPRRR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iznos primljenih izravnih plaćanja za tri godine</w:t>
            </w:r>
          </w:p>
        </w:tc>
      </w:tr>
      <w:tr>
        <w:trPr>
          <w:trHeight w:val="1963" w:hRule="atLeast"/>
        </w:trPr>
        <w:tc>
          <w:tcPr>
            <w:tcW w:w="58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413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033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4" w:type="dxa"/>
            <w:vMerge w:val="continue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 xml:space="preserve">podnositelj ponude 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color w:val="000000" w:themeColor="text1"/>
                <w:kern w:val="0"/>
                <w:szCs w:val="24"/>
                <w:lang w:val="hr-HR" w:eastAsia="en-US" w:bidi="ar-SA"/>
              </w:rPr>
              <w:t>ukupni prihodi/primici od poljoprivrede za tri godine /evidencija o poljoprivrednoj proizvodnji</w:t>
            </w:r>
          </w:p>
        </w:tc>
      </w:tr>
      <w:tr>
        <w:trPr>
          <w:trHeight w:val="119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UKUPAN BROJ BODOVA</w:t>
            </w:r>
          </w:p>
        </w:tc>
      </w:tr>
      <w:tr>
        <w:trPr>
          <w:trHeight w:val="69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CIJENA</w:t>
            </w:r>
          </w:p>
        </w:tc>
      </w:tr>
      <w:tr>
        <w:trPr>
          <w:trHeight w:val="69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NAPOMENA</w:t>
            </w:r>
          </w:p>
        </w:tc>
      </w:tr>
      <w:tr>
        <w:trPr>
          <w:trHeight w:val="464" w:hRule="atLeast"/>
        </w:trPr>
        <w:tc>
          <w:tcPr>
            <w:tcW w:w="13134" w:type="dxa"/>
            <w:gridSpan w:val="7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eastAsia="Calibri" w:eastAsiaTheme="minorHAnsi"/>
                <w:b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 w:eastAsiaTheme="minorHAnsi"/>
                <w:b/>
                <w:bCs/>
                <w:color w:val="000000" w:themeColor="text1"/>
                <w:kern w:val="0"/>
                <w:szCs w:val="24"/>
                <w:lang w:val="hr-HR" w:eastAsia="en-US" w:bidi="ar-SA"/>
              </w:rPr>
              <w:t>PRIJEDLOG NAJPOVOLJNIJEG PONUDITELJA</w:t>
            </w:r>
          </w:p>
        </w:tc>
      </w:tr>
    </w:tbl>
    <w:p>
      <w:pPr>
        <w:pStyle w:val="Normal"/>
        <w:bidi w:val="0"/>
        <w:jc w:val="left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bidi w:val="0"/>
        <w:spacing w:lineRule="auto" w:line="259" w:before="0" w:after="160"/>
        <w:jc w:val="left"/>
        <w:rPr>
          <w:b/>
          <w:b/>
          <w:szCs w:val="24"/>
        </w:rPr>
      </w:pPr>
      <w:r>
        <w:rPr>
          <w:b/>
          <w:szCs w:val="24"/>
        </w:rPr>
        <w:t>*kod kriterija koji se odnose na ponuditelja i s njim  povezane fizičke i pravne osobe potrebno je dostaviti dokumentaciju i za ponuditelja i za povezane osobe</w:t>
      </w:r>
    </w:p>
    <w:sectPr>
      <w:type w:val="nextPage"/>
      <w:pgSz w:orient="landscape" w:w="16838" w:h="11906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18</Pages>
  <Words>2661</Words>
  <Characters>16889</Characters>
  <CharactersWithSpaces>19446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2023-10-17T12:45:02Z</dcterms:created>
  <dc:creator/>
  <dc:description/>
  <dc:language>hr-HR</dc:language>
  <cp:lastModifiedBy/>
  <cp:lastPrinted>2023-10-17T12:49:51Z</cp:lastPrinted>
  <dcterms:modified xsi:type="dcterms:W3CDTF">2023-10-17T12:50:33Z</dcterms:modified>
  <cp:revision>1</cp:revision>
  <dc:subject/>
  <dc:title/>
</cp:coreProperties>
</file>