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jc w:val="left"/>
        <w:rPr/>
      </w:pPr>
      <w:r>
        <w:rPr>
          <w:rFonts w:eastAsia="Tahoma" w:cs="Tahoma" w:ascii="Tahoma" w:hAnsi="Tahoma"/>
          <w:spacing w:val="-3"/>
          <w:kern w:val="0"/>
          <w:lang w:eastAsia="hr-HR" w:bidi="ar-SA"/>
        </w:rPr>
        <w:t xml:space="preserve">       </w:t>
      </w:r>
      <w:r>
        <w:rPr>
          <w:rFonts w:eastAsia="Tahoma" w:cs="Tahoma" w:ascii="Times New Roman" w:hAnsi="Times New Roman"/>
          <w:spacing w:val="-3"/>
          <w:kern w:val="0"/>
          <w:lang w:eastAsia="hr-HR" w:bidi="ar-SA"/>
        </w:rPr>
        <w:t xml:space="preserve"> </w:t>
      </w:r>
      <w:r>
        <w:rPr>
          <w:rFonts w:eastAsia="Tahoma" w:cs="Tahoma" w:ascii="Times New Roman" w:hAnsi="Times New Roman"/>
          <w:spacing w:val="-3"/>
          <w:kern w:val="0"/>
          <w:sz w:val="22"/>
          <w:szCs w:val="22"/>
          <w:lang w:eastAsia="hr-HR" w:bidi="ar-SA"/>
        </w:rPr>
        <w:t xml:space="preserve">   </w:t>
      </w:r>
      <w:r>
        <w:rPr>
          <w:rFonts w:eastAsia="Times New Roman" w:cs="Times New Roman" w:ascii="Times New Roman" w:hAnsi="Times New Roman"/>
          <w:kern w:val="0"/>
          <w:position w:val="6"/>
          <w:sz w:val="22"/>
          <w:szCs w:val="22"/>
          <w:lang w:eastAsia="ar-SA" w:bidi="ar-SA"/>
        </w:rPr>
        <w:t xml:space="preserve">      </w:t>
      </w:r>
      <w:r>
        <w:rPr/>
        <w:drawing>
          <wp:inline distT="0" distB="0" distL="0" distR="0">
            <wp:extent cx="361950" cy="4572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3" t="-105" r="-133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widowControl/>
        <w:numPr>
          <w:ilvl w:val="0"/>
          <w:numId w:val="0"/>
        </w:numPr>
        <w:bidi w:val="0"/>
        <w:ind w:left="0" w:hanging="0"/>
        <w:jc w:val="left"/>
        <w:outlineLvl w:val="1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eastAsia="ar-SA" w:bidi="ar-SA"/>
        </w:rPr>
        <w:t>REPUBLIKA HRVATSKA</w:t>
      </w:r>
    </w:p>
    <w:p>
      <w:pPr>
        <w:pStyle w:val="Normal"/>
        <w:keepNext w:val="true"/>
        <w:widowControl/>
        <w:numPr>
          <w:ilvl w:val="0"/>
          <w:numId w:val="0"/>
        </w:numPr>
        <w:bidi w:val="0"/>
        <w:ind w:left="0" w:hanging="0"/>
        <w:jc w:val="left"/>
        <w:outlineLvl w:val="1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pacing w:val="-3"/>
          <w:kern w:val="0"/>
          <w:sz w:val="22"/>
          <w:szCs w:val="22"/>
          <w:lang w:eastAsia="ar-SA" w:bidi="ar-SA"/>
        </w:rPr>
        <w:t>PRIMORSKO - GORANSKA ŽUPANIJA</w:t>
      </w:r>
    </w:p>
    <w:p>
      <w:pPr>
        <w:pStyle w:val="Normal"/>
        <w:widowControl/>
        <w:numPr>
          <w:ilvl w:val="0"/>
          <w:numId w:val="0"/>
        </w:numPr>
        <w:bidi w:val="0"/>
        <w:ind w:left="0" w:hanging="0"/>
        <w:jc w:val="left"/>
        <w:outlineLvl w:val="1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pacing w:val="-3"/>
          <w:kern w:val="0"/>
          <w:sz w:val="22"/>
          <w:szCs w:val="22"/>
          <w:lang w:eastAsia="ar-SA" w:bidi="ar-SA"/>
        </w:rPr>
        <w:t xml:space="preserve">GRAD MALI LOŠINJ  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709"/>
          <w:tab w:val="left" w:pos="-720" w:leader="none"/>
        </w:tabs>
        <w:bidi w:val="0"/>
        <w:ind w:left="0" w:hanging="0"/>
        <w:jc w:val="both"/>
        <w:outlineLvl w:val="2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pacing w:val="-3"/>
          <w:kern w:val="0"/>
          <w:sz w:val="22"/>
          <w:szCs w:val="22"/>
          <w:lang w:eastAsia="ar-SA" w:bidi="ar-SA"/>
        </w:rPr>
        <w:t>GRADONAČELNIK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spacing w:val="-3"/>
          <w:kern w:val="0"/>
          <w:sz w:val="22"/>
          <w:szCs w:val="22"/>
          <w:lang w:eastAsia="ar-SA" w:bidi="ar-SA"/>
        </w:rPr>
      </w:pPr>
      <w:r>
        <w:rPr>
          <w:rFonts w:eastAsia="Times New Roman" w:cs="Times New Roman" w:ascii="Times New Roman" w:hAnsi="Times New Roman"/>
          <w:b/>
          <w:spacing w:val="-3"/>
          <w:kern w:val="0"/>
          <w:sz w:val="22"/>
          <w:szCs w:val="22"/>
          <w:lang w:eastAsia="ar-SA" w:bidi="ar-SA"/>
        </w:rPr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16. stavka 1., 5. i 6. Programa mjera potpora poljoprivredi i ruralnom razvoju na području Grada Malog Lošinja za razdoblje 2022. – 2023. godine (Službene novine „Primorsko-goranske županije” 36/22) gradonačelnica Grada Malog Lošinja objavljuje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cs="TimesNewRoman;Times New Roman" w:ascii="Times New Roman" w:hAnsi="Times New Roman"/>
          <w:b/>
          <w:bCs/>
          <w:color w:val="000000"/>
          <w:sz w:val="22"/>
          <w:szCs w:val="22"/>
        </w:rPr>
        <w:t>J A V N I  P O Z I V</w:t>
      </w:r>
    </w:p>
    <w:p>
      <w:pPr>
        <w:pStyle w:val="Normal"/>
        <w:bidi w:val="0"/>
        <w:jc w:val="center"/>
        <w:rPr>
          <w:rFonts w:ascii="Times New Roman" w:hAnsi="Times New Roman" w:cs="TimesNewRoman;Times New Roman"/>
          <w:b/>
          <w:b/>
          <w:bCs/>
          <w:color w:val="000000"/>
          <w:sz w:val="22"/>
          <w:szCs w:val="22"/>
        </w:rPr>
      </w:pPr>
      <w:r>
        <w:rPr>
          <w:rFonts w:cs="TimesNewRoman;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cs="TimesNewRoman;Times New Roman" w:ascii="Times New Roman" w:hAnsi="Times New Roman"/>
          <w:b/>
          <w:bCs/>
          <w:color w:val="000000"/>
          <w:sz w:val="22"/>
          <w:szCs w:val="22"/>
        </w:rPr>
        <w:t xml:space="preserve">za podnošenje zahtjeva za dodjelu potpora male vrijednosti iz Programa potpora </w:t>
      </w:r>
    </w:p>
    <w:p>
      <w:pPr>
        <w:pStyle w:val="Normal"/>
        <w:bidi w:val="0"/>
        <w:jc w:val="center"/>
        <w:rPr>
          <w:rFonts w:ascii="Times New Roman" w:hAnsi="Times New Roman" w:cs="TimesNewRoman;Times New Roman"/>
          <w:b/>
          <w:b/>
          <w:bCs/>
          <w:color w:val="000000"/>
          <w:sz w:val="22"/>
          <w:szCs w:val="22"/>
        </w:rPr>
      </w:pPr>
      <w:r>
        <w:rPr>
          <w:rFonts w:cs="TimesNewRoman;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cs="TimesNewRoman;Times New Roman" w:ascii="Times New Roman" w:hAnsi="Times New Roman"/>
          <w:b/>
          <w:bCs/>
          <w:color w:val="000000"/>
          <w:sz w:val="22"/>
          <w:szCs w:val="22"/>
        </w:rPr>
        <w:t>poljoprivredi i ruralnom razvoju na području Grada Malog Lošinja za 2023. godinu</w:t>
      </w:r>
    </w:p>
    <w:p>
      <w:pPr>
        <w:pStyle w:val="Normal"/>
        <w:bidi w:val="0"/>
        <w:jc w:val="center"/>
        <w:rPr>
          <w:rFonts w:ascii="Times New Roman" w:hAnsi="Times New Roman" w:cs="TimesNewRoman;Times New Roman"/>
          <w:b/>
          <w:b/>
          <w:bCs/>
          <w:color w:val="000000"/>
          <w:sz w:val="22"/>
          <w:szCs w:val="22"/>
        </w:rPr>
      </w:pPr>
      <w:r>
        <w:rPr>
          <w:rFonts w:cs="TimesNewRoman;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cs="TimesNewRoman;Times New Roman" w:ascii="Times New Roman" w:hAnsi="Times New Roman"/>
          <w:b/>
          <w:bCs/>
          <w:color w:val="000000"/>
          <w:sz w:val="22"/>
          <w:szCs w:val="22"/>
        </w:rPr>
        <w:t>1) PREDMET JAVNOG POZIVA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Predmet ovog Javnog poziva je dodjela bespovratnih novčanih sredstava za poljoprivredu i ruralni razvoj iz Programa potpora poljoprivredi i ruralnom razvoju na području Grada Malog Lošinja za razdoblje 2022. – 2023. godine, s ciljem poticanja poljoprivrede.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2) KORISNICI POTPORA: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Korisnici potpora iz ovog Javnog poziva su poljoprivredna gospodarstva upisana u Upisnik poljoprivrednih gospodarstava koja imaju sjedište odnosno prebivalište na području Grada Malog Lošinja, a koja koriste poljoprivredne površine odnosno uzgajaju domaće životinje na području Grada Malog Lošinja.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Poljoprivredna gospodarstva obuhvaćaju sljedeće subjekte iz primarne poljoprivredne proizvodnje: obiteljska poljoprivredna gospodarstva (OPG), samoopskrbna poljoprivredna gospodarstva (SOPG), obrte, trgovačka društva, udruge i zadruge registrirane za obavljanje poljoprivredne djelatnosti, a koja podmiruju sve obveze prema Gradu Malom Lošinju.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korisnike potpore koji su u sustavu PDV-a, troškovi PDV-a nisu prihvatljivi za odobravanje potpore.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3) NAMJENA SREDSTAVA POTICAJA: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Financijska sredstva za potpore u poljoprivredi mogu se dodijeliti za: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Potpora za ekološku proizvodnju u poljoprivredi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Potpora za edukaciju poljoprivrednika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Potpora za ulaganja u izgradnju sustava za navodnjavanje poljoprivrednih površina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Potpora za razvoj ovčarstva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Potpora za razvoj voćarstva, maslinarstva i vinogradarstva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Potpora za razvoj pčelarstva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Zaštita poljoprivrednih površina i domaćih životinja od divljači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Potpora za početak obavljanja djelatnosti OPG-a i SOPG-a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4) POTREBNA DOKUMENTACIJA: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Podnositelji zahtjeva za dodjelu bespovratne potpore obavezno dostavljaju sljedeću dokumentaciju: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I. Dokumentacija koju dostavljaju svi podnositelji zahtjeva: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ispunjen obrazac zahtjeva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preslika važeće osobne iskaznice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preslika rješenja o upisu u Upisnik poljoprivrednih gospodarstava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preslika Rješenja o upisu u sudski registar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potvrda Porezne uprave o nepostojanju duga prema državi, ne starija od 30 dana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Izjava o korištenim potporama male vrijednosti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preslika žiro-računa podnositelja zahtjeva (IBAN broj)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ind w:left="720" w:hanging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 Dokumentacija koja se dostavlja ovisno o vrsti potpora: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original računa ili ponuda (o nabavi opreme za navodnjavanje, o obnovi lokvi i bunara, za veterinarske usluge, označavanje stoke, nabave stočne hrane, nabave sadnog materijala, nabavu novih košnica, nove pčelarske opreme, nabave električnog pastira, poljoprivredne mehanizacije i dr.)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o upisu u Jedinstveni registar domaćih životinja pri Hrvatskoj poljoprivrednoj agenciji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preslika rješenja o upisu u Evidenciju pčelara i pčelinjaka Hrvatskog pčelarskog saveza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preslika rješenje o upisu u Upisnik subjekata u ekološkoj proizvodnji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preslika zapisnika o održanom ARKOD sastanku (nije obvezno za potporu za razvoj pčelarstva)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kratki opis investicije (podaci o dosadašnjoj proizvodnji, podaci o planiranoj proizvodnji, troškovnik)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 potrebi, Grad Mali Lošinj, Jedinstveni upravni odjel, Odsjek za proračun, financije, javnu nabavu i EU projekte, može zatražiti dodatnu dokumentaciju i obrazloženje.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5) UGOVOR O DODJELI SREDSTAVA: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Dopuštenost potpora sukladno Programu potpora poljoprivredi i ruralnom razvoju na području Grad Malog Lošinja ocjenjuje Povjerenstvo koje imenuje gradonačelnik Grada Malog Lošinja.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osnovu provedenoj javnog poziva i ocjene dopuštenosti te prijedloga Povjerenstva, sa korisnicima potpora gradonačelnik sklapa ugovor o dodjeli potpora.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Ugovor o dodjeli poticaja neće se zaključiti ukoliko korisnik sredstava ima nepodmirenih obveza prema Gradu Malom Lošinju.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6) OBVEZE KORISNIKA SREDSTAVA: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Korisnici potpora iz ovog Javnog poziva dužni su podnijeti izvješće o namjenski utrošenim sredstvima do kraja ožujka tekuće godine za prethodnu godinu.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7) NAČIN I ROK ZA PODNOŠENJE ZAHTJEVA: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>Prijava za dodjelu potpora za poljoprivredu s traženom dokumentacijom može se podnijeti na dva načina (prema izboru):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>1. u elektroničkom obliku putem poveznice: https://som-natjecaj.eu/authentication/login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 xml:space="preserve">2. u pisanom obliku, na za to predviđenom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u w:val="single"/>
          <w:lang w:eastAsia="hr-HR"/>
        </w:rPr>
        <w:t>obrascu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 xml:space="preserve"> koji se može podignuti u prostorijama Grada Malog Lošinja (I. kat, ispred sobe br. 5.) ili na mrežnim stranicama Grada Mali Lošinj (</w:t>
      </w:r>
      <w:hyperlink r:id="rId3">
        <w:r>
          <w:rPr>
            <w:rFonts w:eastAsia="Times New Roman" w:cs="Times New Roman" w:ascii="Times New Roman" w:hAnsi="Times New Roman"/>
            <w:color w:val="000000"/>
            <w:sz w:val="22"/>
            <w:szCs w:val="22"/>
            <w:u w:val="single"/>
            <w:lang w:eastAsia="hr-HR"/>
          </w:rPr>
          <w:t>www.mali-losinj.hr</w:t>
        </w:r>
      </w:hyperlink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>).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 xml:space="preserve">Prijave koje se dostavljaju pismenim putem dostavljaju se u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u w:val="none"/>
          <w:lang w:eastAsia="hr-HR"/>
        </w:rPr>
        <w:t>zatvorenoj omotnici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 xml:space="preserve"> na adresu: Grad Mali Lošinj, Jedinstveni upravni odjel, Odsjek za proračun, financije, javnu nabavu i EU projekte, Riva lošinjskih kapetana 7, 51550 Mali Lošinj, s naznakom "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hr-HR"/>
        </w:rPr>
        <w:t xml:space="preserve">NE OTVARAJ-ZAHTJEV"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 xml:space="preserve"> za dodjelu potpora poljoprivredi i ruralnom razvoju na području Grada Malog Lošinja.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 xml:space="preserve">Prijave koje nisu podnesene na propisani način, koje su predane izvan roka ili su nepotpune,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u w:val="single"/>
          <w:lang w:eastAsia="hr-HR"/>
        </w:rPr>
        <w:t>neće se razmatrati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hr-HR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Rok za podnošenje zahtjeva: </w:t>
      </w:r>
      <w:r>
        <w:rPr>
          <w:rFonts w:ascii="Times New Roman" w:hAnsi="Times New Roman"/>
          <w:b/>
          <w:bCs/>
          <w:sz w:val="22"/>
          <w:szCs w:val="22"/>
        </w:rPr>
        <w:t xml:space="preserve"> 15 dana od dana objave Javnog poziva na oglasnoj ploči i web stranici Grada Malog Lošinja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Zahtjevi se rješavaju prema redoslijedu zaprimanja. Nepotpuni zahtjevi neće se razmatrati.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 320-01/23-01/</w:t>
      </w:r>
      <w:r>
        <w:rPr>
          <w:rFonts w:ascii="Times New Roman" w:hAnsi="Times New Roman"/>
          <w:sz w:val="22"/>
          <w:szCs w:val="22"/>
        </w:rPr>
        <w:t>85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 2170-10-01-23-1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Mali Lošinj, 23. studenog 2023.</w:t>
      </w:r>
    </w:p>
    <w:p>
      <w:pPr>
        <w:pStyle w:val="Normal"/>
        <w:bidi w:val="0"/>
        <w:ind w:left="708" w:hanging="0"/>
        <w:jc w:val="center"/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spacing w:val="-3"/>
          <w:kern w:val="0"/>
          <w:sz w:val="22"/>
          <w:szCs w:val="22"/>
          <w:lang w:eastAsia="en-US" w:bidi="ar-SA"/>
        </w:rPr>
      </w:r>
    </w:p>
    <w:p>
      <w:pPr>
        <w:pStyle w:val="Normal"/>
        <w:bidi w:val="0"/>
        <w:ind w:left="708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3"/>
          <w:kern w:val="0"/>
          <w:sz w:val="22"/>
          <w:szCs w:val="22"/>
          <w:lang w:eastAsia="en-US" w:bidi="ar-SA"/>
        </w:rPr>
        <w:t xml:space="preserve">                                   </w:t>
      </w:r>
      <w:r>
        <w:rPr>
          <w:rFonts w:eastAsia="Times New Roman" w:cs="Times New Roman" w:ascii="Times New Roman" w:hAnsi="Times New Roman"/>
          <w:spacing w:val="-3"/>
          <w:kern w:val="0"/>
          <w:sz w:val="22"/>
          <w:szCs w:val="22"/>
          <w:lang w:eastAsia="en-US" w:bidi="ar-SA"/>
        </w:rPr>
        <w:t>GRADONAČELNICA:</w:t>
      </w:r>
    </w:p>
    <w:p>
      <w:pPr>
        <w:pStyle w:val="Normal"/>
        <w:bidi w:val="0"/>
        <w:ind w:left="708" w:hanging="0"/>
        <w:jc w:val="center"/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spacing w:val="-3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bidi w:val="0"/>
        <w:ind w:left="708" w:firstLine="2832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3"/>
          <w:kern w:val="0"/>
          <w:sz w:val="22"/>
          <w:szCs w:val="22"/>
          <w:lang w:eastAsia="en-US" w:bidi="ar-SA"/>
        </w:rPr>
        <w:t xml:space="preserve">                              </w:t>
      </w:r>
      <w:r>
        <w:rPr>
          <w:rFonts w:eastAsia="Times New Roman" w:cs="Times New Roman" w:ascii="Times New Roman" w:hAnsi="Times New Roman"/>
          <w:spacing w:val="-3"/>
          <w:kern w:val="0"/>
          <w:sz w:val="22"/>
          <w:szCs w:val="22"/>
          <w:lang w:eastAsia="en-US" w:bidi="ar-SA"/>
        </w:rPr>
        <w:t>Ana Kučić, mag.oecc.</w:t>
      </w:r>
      <w:r>
        <w:rPr>
          <w:rFonts w:ascii="Times New Roman" w:hAnsi="Times New Roman"/>
          <w:b/>
          <w:bCs/>
          <w:sz w:val="22"/>
          <w:szCs w:val="22"/>
        </w:rPr>
        <w:t xml:space="preserve">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mali-losinj.h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LibreOffice/7.4.3.2$Windows_X86_64 LibreOffice_project/1048a8393ae2eeec98dff31b5c133c5f1d08b890</Application>
  <AppVersion>15.0000</AppVersion>
  <Pages>2</Pages>
  <Words>759</Words>
  <Characters>4780</Characters>
  <CharactersWithSpaces>5555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2023-11-06T14:25:05Z</dcterms:created>
  <dc:creator/>
  <dc:description/>
  <dc:language>hr-HR</dc:language>
  <cp:lastModifiedBy/>
  <cp:lastPrinted>2023-11-22T13:10:11Z</cp:lastPrinted>
  <dcterms:modified xsi:type="dcterms:W3CDTF">2023-11-27T11:42:19Z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