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STRATEGIJA I METODOLOGIJA PROJEKTA IZRADE APLIKACIJE U PROŠIRENOJ STVARNOSTI U  LOŠINJU</w:t>
      </w:r>
    </w:p>
    <w:p>
      <w:pPr>
        <w:pStyle w:val="Normal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Koncept</w:t>
      </w:r>
    </w:p>
    <w:p>
      <w:pPr>
        <w:pStyle w:val="Normal"/>
        <w:rPr/>
      </w:pPr>
      <w:r>
        <w:rPr/>
        <w:t>•</w:t>
      </w:r>
      <w:r>
        <w:rPr/>
        <w:tab/>
        <w:t xml:space="preserve">Komentari na Opis zadatka za uspješno izvršavanje aktivnosti, posebno u vezi s ciljevima i očekivanim rezultatima. Mišljenje o ključnim pitanjima vezanim za postizanje ciljeva projekta i očekivane rezultate. </w:t>
      </w:r>
    </w:p>
    <w:p>
      <w:pPr>
        <w:pStyle w:val="Normal"/>
        <w:rPr/>
      </w:pPr>
      <w:r>
        <w:rPr/>
        <w:t>•</w:t>
      </w:r>
      <w:r>
        <w:rPr/>
        <w:tab/>
        <w:t>Obrazloženje rizika i pretpostavki koje utječu na izvršenje projekta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ODGOVOR: Očekivani rezultat provedbe projekta je izrada aplikacije u proširenoj stvarnosti koja će prikazati rekonstrukciju života u povijesnom dobu otoka Lošinja, kroz prizmu najpoznatijih lošinjskih kapetana, ali i kroz život običnog čovjeka tog otoka kroz povijest. Bogata povijest brodogradnje I ribarstva također su temelji ove aplikacije. Aplikacija će biti izrađena za mobilne telefone novije generacije (telefoni koji podržavaju proširenu stvarnost), te će biti dostupna u cijelom svijetu putem Google Trgovine i AppStore-a, što je dobar pristup provedbi projekta, ako je cilj prikaz povijesti, kulture i života otoka Lošinja što većem broju korisnika i posjetitelja putem novih tehnologija. Odabrane tehnologije u kombinaciji s kvalitetno izrađenom aplikacijom su idealan izbor za ovakav tip turističkog AR prikaza, jer je riječ o easy-to-use proizvodu, tj. Samim korisnicima nije potrebno dodatno predznanje kako bi pokrenuli aplikaciju, te je ovakav vid “iskustvenog doživljaja” konzumacije sadržaja vrlo intuitivan za korištenje, čak i kod posjetitelja koji se do sada nisu susretali s takvim tipom tehnologije. Opravdani rizik je prekratak rok za izradu hyper-realistic animacija. Opravdani rizik predstavlja i potencijalni otpor posjetitelja prema konzumaciji informacija putem novih tehnologija, odnosno strah od preuzimanja aplikacija od nepoznatih izvora. Dosadašnje iskustvo provedbe projekata korištenja AR i VR tehnologije za veći broj ljudi pokazuje da je moguć naići otpor u preuzimanju aplikacija iz raznih razloga i nedovoljne objašnjenosti koje dobrobiti preuzimanje aplikacije donosi, te su time zakinuti da dožive AR rekonstrukciju Lošinja u nekom drugom vremenu. </w:t>
      </w:r>
    </w:p>
    <w:p>
      <w:pPr>
        <w:pStyle w:val="Normal"/>
        <w:rPr/>
      </w:pPr>
      <w:r>
        <w:rPr/>
        <w:drawing>
          <wp:inline distT="0" distB="0" distL="0" distR="3175">
            <wp:extent cx="5730875" cy="4390390"/>
            <wp:effectExtent l="0" t="0" r="0" b="0"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25927" r="0" b="1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2" wp14:anchorId="7E35A2B9">
                <wp:simplePos x="0" y="0"/>
                <wp:positionH relativeFrom="margin">
                  <wp:posOffset>19050</wp:posOffset>
                </wp:positionH>
                <wp:positionV relativeFrom="paragraph">
                  <wp:posOffset>5965825</wp:posOffset>
                </wp:positionV>
                <wp:extent cx="5724525" cy="278765"/>
                <wp:effectExtent l="0" t="0" r="0" b="0"/>
                <wp:wrapNone/>
                <wp:docPr id="2" name="Tekstni okvir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000" cy="2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aption"/>
                              <w:spacing w:lineRule="auto" w:line="240" w:before="0" w:after="200"/>
                              <w:rPr/>
                            </w:pPr>
                            <w:r>
                              <w:rPr/>
                              <w:t xml:space="preserve">Slika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> SEQ "Figure"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1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t>. Prikaz oživljavanja stare ribarnice putem novih tehnologija unutar aplikacije. Detaljnija specifikacija u nastavku Strategijska lista.</w:t>
                            </w:r>
                          </w:p>
                        </w:txbxContent>
                      </wps:txbx>
                      <wps:bodyPr lIns="0" rIns="0" tIns="0" bIns="0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5" fillcolor="white" stroked="f" style="position:absolute;margin-left:1.5pt;margin-top:469.75pt;width:450.65pt;height:21.85pt;mso-position-horizontal-relative:margin" wp14:anchorId="7E35A2B9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aption"/>
                        <w:spacing w:lineRule="auto" w:line="240" w:before="0" w:after="200"/>
                        <w:rPr/>
                      </w:pPr>
                      <w:r>
                        <w:rPr/>
                        <w:t xml:space="preserve">Slika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> SEQ "Figure"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/>
                        <w:t>. Prikaz oživljavanja stare ribarnice putem novih tehnologija unutar aplikacije. Detaljnija specifikacija u nastavku Strategijska lista.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" wp14:anchorId="02B405F2">
                <wp:simplePos x="0" y="0"/>
                <wp:positionH relativeFrom="margin">
                  <wp:posOffset>0</wp:posOffset>
                </wp:positionH>
                <wp:positionV relativeFrom="paragraph">
                  <wp:posOffset>635</wp:posOffset>
                </wp:positionV>
                <wp:extent cx="5724525" cy="278765"/>
                <wp:effectExtent l="0" t="0" r="0" b="0"/>
                <wp:wrapNone/>
                <wp:docPr id="4" name="Tekstni okvir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000" cy="2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aption"/>
                              <w:spacing w:lineRule="auto" w:line="240" w:before="0" w:after="200"/>
                              <w:rPr/>
                            </w:pPr>
                            <w:r>
                              <w:rPr/>
                              <w:t xml:space="preserve">Slika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> SEQ "Figure"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1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t>. Prikaz oživljavanja stare ribarnice putem novih tehnologija unutar aplikacije. Detaljnija specifikacija u nastavku Strategijska lista.</w:t>
                            </w:r>
                          </w:p>
                        </w:txbxContent>
                      </wps:txbx>
                      <wps:bodyPr lIns="0" rIns="0" tIns="0" bIns="0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5" fillcolor="white" stroked="f" style="position:absolute;margin-left:0pt;margin-top:0pt;width:450.65pt;height:21.85pt;mso-position-horizontal-relative:margin" wp14:anchorId="02B405F2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aption"/>
                        <w:spacing w:lineRule="auto" w:line="240" w:before="0" w:after="200"/>
                        <w:rPr/>
                      </w:pPr>
                      <w:r>
                        <w:rPr/>
                        <w:t xml:space="preserve">Slika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> SEQ "Figure"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/>
                        <w:t>. Prikaz oživljavanja stare ribarnice putem novih tehnologija unutar aplikacije. Detaljnija specifikacija u nastavku Strategijska lista.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Još jedan od potencijalnih rizika kvalitetne provedbe projekta je i ograničenost ukupnog budžeta za development ovakvog tipa prikaza u turističkim mjestima. Zbog sve veće potraženje za kvalitetnim developerima i 3D artistima (obje grane jednako potrebne za izradu ovakvog tipa iskustva), te sve većeg rasta cijena rada na tržištu, posebno u sektoru programerstva i proizvodnje 3D sadržaja, ograničeni budžeti ovakvog tipa potencijalno smanjuju kvalitetu konačnog produkta, zbog povećane cijene rada. Pretpostavka je da se predviđeni budžeti i planovi o provedbi projekta rade unaprijed za period 12-36 mjeseca, dok su tokovi na developerskom i 3D tržištu rada fluktuirajući nap uno bržoj razini, odnosno cijena njihovih usluga je u konstantnom porastu. Sve nabrojane rizike jednostavno je anulirati putem kvalitetne serija opisa i tutorijala potencijalnim korisnicima na licu mjesta. Rizici se uvelike smanjuju i prisustvom određenog tipa opisnih ploča koj će objašnjavati što će korisnici gledati i educirati ih kako se koristi spomenuta aplikacija. </w:t>
      </w:r>
    </w:p>
    <w:p>
      <w:pPr>
        <w:pStyle w:val="Normal"/>
        <w:rPr/>
      </w:pPr>
      <w:r>
        <w:rPr/>
        <w:t xml:space="preserve">Rizik od smanjenih budžeta moguće je anulirati na način da se broj radnih sati developmenta i izrade 3D modela strateški prenamijeni u dogovoru s provoditeljem projekta, na način da se pojednostavi AR iskustvo u kombinaciji s drugačijim tipom konzumacije (kombinacija audio tura, portala, AR iskustva, e-razglednica…), a da opet cijeli project sadrži u sebi taj “wow” efekt putovanja kroz vrijeme putem novih tehnologija. Savjet je da se u eventualnim budućim izradama projekata stavi i procjena rasta troškova na tržištu rada kroz vrijeme. Na taj način bi se u potpunosti smanjio ovaj segment rizika i pretpostavki na izvršenje eventualnih budućih projekata. 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Strategija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• </w:t>
      </w:r>
      <w:r>
        <w:rPr/>
        <w:t xml:space="preserve">Pristup provedbi projekta </w:t>
      </w:r>
    </w:p>
    <w:p>
      <w:pPr>
        <w:pStyle w:val="Normal"/>
        <w:rPr/>
      </w:pPr>
      <w:r>
        <w:rPr/>
        <w:t xml:space="preserve">• </w:t>
      </w:r>
      <w:r>
        <w:rPr/>
        <w:t xml:space="preserve">Popis predloženih zadataka za koje smatramo da su potrebni za postizanje ciljeva projekta </w:t>
      </w:r>
    </w:p>
    <w:p>
      <w:pPr>
        <w:pStyle w:val="Normal"/>
        <w:rPr/>
      </w:pPr>
      <w:r>
        <w:rPr/>
        <w:t xml:space="preserve">• </w:t>
      </w:r>
      <w:r>
        <w:rPr/>
        <w:t xml:space="preserve">Resursi i produkti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1905" distL="0" distR="0">
            <wp:extent cx="5332730" cy="2551430"/>
            <wp:effectExtent l="0" t="0" r="0" b="0"/>
            <wp:docPr id="6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1879" r="0" b="13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4" wp14:anchorId="46DD49EC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723890" cy="278765"/>
                <wp:effectExtent l="0" t="0" r="0" b="0"/>
                <wp:wrapNone/>
                <wp:docPr id="7" name="Tekstni okvir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280" cy="2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aption"/>
                              <w:spacing w:lineRule="auto" w:line="240" w:before="0" w:after="200"/>
                              <w:rPr/>
                            </w:pPr>
                            <w:r>
                              <w:rPr/>
                              <w:t xml:space="preserve">Slika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> SEQ "Figure"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1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t>. Prikaz oživljavanja stare ribarnice putem novih tehnologija unutar aplikacije. Detaljnija specifikacija u nastavku Strategijska lista.</w:t>
                            </w:r>
                          </w:p>
                        </w:txbxContent>
                      </wps:txbx>
                      <wps:bodyPr lIns="0" rIns="0" tIns="0" bIns="0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5" fillcolor="white" stroked="f" style="position:absolute;margin-left:0.6pt;margin-top:0.7pt;width:450.6pt;height:21.85pt;mso-position-horizontal:right;mso-position-horizontal-relative:margin" wp14:anchorId="46DD49EC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aption"/>
                        <w:spacing w:lineRule="auto" w:line="240" w:before="0" w:after="200"/>
                        <w:rPr/>
                      </w:pPr>
                      <w:r>
                        <w:rPr/>
                        <w:t xml:space="preserve">Slika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> SEQ "Figure"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/>
                        <w:t>. Prikaz oživljavanja stare ribarnice putem novih tehnologija unutar aplikacije. Detaljnija specifikacija u nastavku Strategijska lista.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Strategijska lista: </w:t>
      </w:r>
    </w:p>
    <w:p>
      <w:pPr>
        <w:pStyle w:val="Normal"/>
        <w:rPr/>
      </w:pPr>
      <w:r>
        <w:rPr>
          <w:b/>
          <w:bCs/>
        </w:rPr>
        <w:t>1.Koordinacijski online sastanak sa svim učesnicima projekta</w:t>
      </w:r>
      <w:r>
        <w:rPr/>
        <w:t xml:space="preserve"> – Upoznavanje, definiranje i usuglašavanje predloženih datuma provedbe projekta, te dogovor oko datuma online slanja online izvještaja.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Rezultat: Izvještaj i follow-up sastanka. </w:t>
      </w:r>
    </w:p>
    <w:p>
      <w:pPr>
        <w:pStyle w:val="Normal"/>
        <w:rPr/>
      </w:pPr>
      <w:r>
        <w:rPr>
          <w:b/>
          <w:bCs/>
        </w:rPr>
        <w:t>2. Interni sastanak o provedbi projekta</w:t>
      </w:r>
      <w:r>
        <w:rPr/>
        <w:t xml:space="preserve"> – Dogovor oko načina provedbe projekta i eventualna potrebna alokacija internih resursa za provedbu projekta.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Rezultat: Definiranje ciljeva i ubacivanje taskova u internu tablicu projekata. </w:t>
      </w:r>
    </w:p>
    <w:p>
      <w:pPr>
        <w:pStyle w:val="Normal"/>
        <w:rPr/>
      </w:pPr>
      <w:r>
        <w:rPr>
          <w:b/>
          <w:bCs/>
        </w:rPr>
        <w:t>3. Prikup referenci</w:t>
      </w:r>
      <w:r>
        <w:rPr/>
        <w:t xml:space="preserve"> – Prikup i organizacija što većeg broja materijala, eventualnih znanstvenih referenci i arhivske građe radi što vjernijeg prikaza 3D svijeta iz doba kada su živjeli najpoznatiji lošinjski kapetani, odnosno prikaza života starog Lošinja u proširenoj stvarnosti.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Rezultat: Organizacija referentnih radova po kojoj će se izrađivati 3D modeli i scene </w:t>
      </w:r>
    </w:p>
    <w:p>
      <w:pPr>
        <w:pStyle w:val="Normal"/>
        <w:rPr/>
      </w:pPr>
      <w:r>
        <w:rPr>
          <w:b/>
          <w:bCs/>
        </w:rPr>
        <w:t>4. Izrada wireframea</w:t>
      </w:r>
      <w:r>
        <w:rPr/>
        <w:t xml:space="preserve"> – Izrada drafta wireframea aplikacije, odnosno opis načina na koji će se aplikacija ponašati u interakciji s korisnikom. Draft wireframea bit će napravljen u organizacijskoj shemi s tekstualnim opisima i on služi kao glavni dokument za programere aplikacije po kojem će se vršiti daljnji development. </w:t>
      </w:r>
    </w:p>
    <w:p>
      <w:pPr>
        <w:pStyle w:val="Normal"/>
        <w:rPr/>
      </w:pPr>
      <w:r>
        <w:rPr/>
        <w:t xml:space="preserve">Wireframe će se prilagoditi (pojednostaviti) i za provoditelje projekta na način da će se dodati dodatni opisni elementi, fotografije i screenshotovi kako bi provoditelj projekta mogao lakše shvatiti “put aplikacije”, te u konačnici dati svoje komentare, odnosno prihvatiti izgled i način funkcioniranja wireframea.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Rezultat: Izrada drafta wireframea za developere (programere) i izrada prilagođene prezentacijske verzije za provoditelja projekta. </w:t>
      </w:r>
    </w:p>
    <w:p>
      <w:pPr>
        <w:pStyle w:val="Normal"/>
        <w:rPr/>
      </w:pPr>
      <w:r>
        <w:rPr>
          <w:b/>
          <w:bCs/>
        </w:rPr>
        <w:t>5. Online koordinacija</w:t>
      </w:r>
      <w:r>
        <w:rPr/>
        <w:t xml:space="preserve"> – Provedba prve u nizu od 3 online koordinacija ima za cilj izvještavanje o napretku razvoja prema dionicima i učesnicima u projektu, te komentiranje svih elemenata provedbe i razvoja AR aplikacije. </w:t>
      </w:r>
    </w:p>
    <w:p>
      <w:pPr>
        <w:pStyle w:val="Normal"/>
        <w:rPr/>
      </w:pPr>
      <w:r>
        <w:rPr/>
        <w:t xml:space="preserve">Na prvoj koordinaciji poslat će se draft izrađenog wireframea, te će svi prisutni sudionici u projektu dati svoje eventualne komentare prije prihvaćanja drafta wireframea. Nakon što draft wireframea bude prihvaćen od strane odgovornih osoba, on postaje službeni dokument izrade aplikacije i nije ga više naknadno moguće mijenjati.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Rezultat: Prezentacija drafta wireframea aplikacije i prihvaćanje istog, odnosno kreiranje službenog wireframea. </w:t>
      </w:r>
    </w:p>
    <w:p>
      <w:pPr>
        <w:pStyle w:val="Normal"/>
        <w:rPr/>
      </w:pPr>
      <w:r>
        <w:rPr>
          <w:b/>
          <w:bCs/>
        </w:rPr>
        <w:t>6. Development (1.faza)</w:t>
      </w:r>
      <w:r>
        <w:rPr/>
        <w:t xml:space="preserve"> – U prvoj fazi programiranja aplikacije developerski tim radit će na izradi Proof of Concepta (POC) AR aplikacije za pametne telefone putem android i iOS platforme. Izradom Proof of Concepta nastoje se dokazati mogućnosti aplikacije koje su navedene u wireframeu. Proof of Concept aplikacije će sadržavati osnovne demo elemente konačnog proizvoda, gdje će se testirati elementi aplikacije i način interakcije s istom.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Rezultat: Izrada Proof of Concepta AR aplikacije koja prikazuje povijest i kulturu Lošinja na zabavno-edukativan način putem novih tehnologija</w:t>
      </w:r>
    </w:p>
    <w:p>
      <w:pPr>
        <w:pStyle w:val="Normal"/>
        <w:rPr/>
      </w:pPr>
      <w:r>
        <w:rPr>
          <w:b/>
          <w:bCs/>
        </w:rPr>
        <w:t>7. Izrada prezentacije s mockupima</w:t>
      </w:r>
      <w:r>
        <w:rPr/>
        <w:t xml:space="preserve"> – Paralelno s izradom POC-a i otklanjanjima eventualnih problematičnih elemenata u aplikaciji, 3D tim radi na izradi prezentacije aplikacije i njezinih 3D elemenata, te kako će ona u konačnici izgledati s obzirom na prikupljene reference i razvoj elemenata po njima. Mockup prezentacija ne sadrži gotove 3D modele i scene, već isključivo skice istih, odnosno predloženi raspored elemenata UI-ja aplikacije (korisničkog sučelja) i 3D elemenata u AR-u. </w:t>
      </w:r>
    </w:p>
    <w:p>
      <w:pPr>
        <w:pStyle w:val="Normal"/>
        <w:rPr/>
      </w:pPr>
      <w:r>
        <w:rPr/>
        <w:t xml:space="preserve">Rezultat: Izrada prezentacije AR aplikacije s korisničkim sučeljem, vizualima klikabilnih elemenata aplikacije i skicama 3D elemenata. </w:t>
      </w:r>
    </w:p>
    <w:p>
      <w:pPr>
        <w:pStyle w:val="Normal"/>
        <w:rPr/>
      </w:pPr>
      <w:r>
        <w:rPr>
          <w:b/>
          <w:bCs/>
        </w:rPr>
        <w:t>8. Online koordinacija</w:t>
      </w:r>
      <w:r>
        <w:rPr/>
        <w:t xml:space="preserve"> – Provedba druge u nizu od 3 online koordinacije ima za cilj izvještavanje o napretku razvoja prema dionicima i učesnicima u projektu </w:t>
      </w:r>
    </w:p>
    <w:p>
      <w:pPr>
        <w:pStyle w:val="Normal"/>
        <w:rPr/>
      </w:pPr>
      <w:r>
        <w:rPr/>
        <w:t>Na drugoj koordinaciji (izvještaju) cilj je predstaviti elemente Proof of Concepta (POC-a) i mockup prezentacije svim sudionicima radionice. Cilj radionice je dogovoriti konačni izgled aplikacije po predloženim elementima. Nakon prihvaćanja POC-a i mockup prezentacije, nastavlja se s drugom fazom razvoja aplikacije.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Rezultat: Prihvaćanje POC-a i mockupa prezentacije, te nastavak razvoja projekta po prihvaćenim dokumentima.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</w:rPr>
        <w:t>9. Development (2.faza)</w:t>
      </w:r>
      <w:r>
        <w:rPr/>
        <w:t xml:space="preserve"> – U drugoj fazi programiranja aplikacije provest će se svi elementi za izradu svih funkcionalnosti AR aplikacije za android I iOS platformu, odnosno priprema za njezino podizanje na Google Trgovinu i AppStore. Izrađena AR aplikacija sadržavat će sve dogovorene funkcionalnosti. </w:t>
      </w:r>
    </w:p>
    <w:p>
      <w:pPr>
        <w:pStyle w:val="Normal"/>
        <w:rPr>
          <w:b/>
          <w:b/>
          <w:bCs/>
        </w:rPr>
      </w:pPr>
      <w:r>
        <w:rPr/>
        <w:t xml:space="preserve">Detaljni prikaz funkcionalnosti gotovog proizvoda nalazi se u zasebnom dokumentu </w:t>
      </w:r>
      <w:r>
        <w:rPr>
          <w:b/>
          <w:bCs/>
        </w:rPr>
        <w:t>Prikaz povijesti Lošinja u proširenoj stvarnost.</w:t>
      </w:r>
    </w:p>
    <w:p>
      <w:pPr>
        <w:pStyle w:val="Normal"/>
        <w:rPr/>
      </w:pPr>
      <w:r>
        <w:rPr/>
        <w:t>Prijedlog aktivnosti unutar aplikacije sastoji se od 6 funkcionalnosti same aplikacije:</w:t>
      </w:r>
    </w:p>
    <w:p>
      <w:pPr>
        <w:pStyle w:val="Normal"/>
        <w:rPr/>
      </w:pPr>
      <w:r>
        <w:rPr/>
        <w:t>1.</w:t>
        <w:tab/>
      </w:r>
      <w:r>
        <w:rPr>
          <w:b/>
          <w:bCs/>
        </w:rPr>
        <w:t>Digitalne priče</w:t>
      </w:r>
      <w:r>
        <w:rPr/>
        <w:t xml:space="preserve"> – Multimedijski prikaz najinteresantnijih priča (tekst/foto/video). </w:t>
      </w:r>
    </w:p>
    <w:p>
      <w:pPr>
        <w:pStyle w:val="Normal"/>
        <w:rPr/>
      </w:pPr>
      <w:r>
        <w:rPr/>
        <w:t>2.</w:t>
        <w:tab/>
      </w:r>
      <w:r>
        <w:rPr>
          <w:b/>
          <w:bCs/>
        </w:rPr>
        <w:t>Gamefikacija</w:t>
      </w:r>
      <w:r>
        <w:rPr/>
        <w:t xml:space="preserve"> – Prolaskom kroz turu posjetitelj dobiva popuste i bedževe.</w:t>
      </w:r>
    </w:p>
    <w:p>
      <w:pPr>
        <w:pStyle w:val="Normal"/>
        <w:rPr/>
      </w:pPr>
      <w:r>
        <w:rPr/>
        <w:t>3.</w:t>
        <w:tab/>
      </w:r>
      <w:r>
        <w:rPr>
          <w:b/>
          <w:bCs/>
        </w:rPr>
        <w:t>Digitalne razglednice</w:t>
      </w:r>
      <w:r>
        <w:rPr/>
        <w:t xml:space="preserve"> – Fotografiranje s digitalnim bistama i dijeljenje telefonom.</w:t>
      </w:r>
    </w:p>
    <w:p>
      <w:pPr>
        <w:pStyle w:val="Normal"/>
        <w:rPr/>
      </w:pPr>
      <w:r>
        <w:rPr/>
        <w:t>4.</w:t>
        <w:tab/>
      </w:r>
      <w:r>
        <w:rPr>
          <w:b/>
          <w:bCs/>
        </w:rPr>
        <w:t>AR biste kapetana</w:t>
      </w:r>
      <w:r>
        <w:rPr/>
        <w:t xml:space="preserve"> – Aktivacija u proširenoj stvarnosti na „strujnim ormarima” </w:t>
      </w:r>
    </w:p>
    <w:p>
      <w:pPr>
        <w:pStyle w:val="Normal"/>
        <w:rPr/>
      </w:pPr>
      <w:r>
        <w:rPr/>
        <w:t>5.</w:t>
        <w:tab/>
      </w:r>
      <w:r>
        <w:rPr>
          <w:b/>
          <w:bCs/>
        </w:rPr>
        <w:t>Audio tura</w:t>
      </w:r>
      <w:r>
        <w:rPr/>
        <w:t xml:space="preserve"> – Aktivacija audio tura na rivi lošinjskih kapetana. </w:t>
      </w:r>
    </w:p>
    <w:p>
      <w:pPr>
        <w:pStyle w:val="Normal"/>
        <w:rPr/>
      </w:pPr>
      <w:r>
        <w:rPr/>
        <w:t>6.</w:t>
        <w:tab/>
      </w:r>
      <w:r>
        <w:rPr>
          <w:b/>
          <w:bCs/>
        </w:rPr>
        <w:t>AR lokacije (tinyworld)</w:t>
      </w:r>
      <w:r>
        <w:rPr/>
        <w:t xml:space="preserve"> – Priče u proširenoj stvarnosti ispred ribarnice i starog brodogradilišta.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Rezultat: Gotova beta verzija AR aplikacije za android i iOS platforme </w:t>
      </w:r>
    </w:p>
    <w:p>
      <w:pPr>
        <w:pStyle w:val="Normal"/>
        <w:rPr>
          <w:b/>
          <w:b/>
          <w:bCs/>
        </w:rPr>
      </w:pPr>
      <w:r>
        <w:rPr/>
        <w:drawing>
          <wp:inline distT="0" distB="0" distL="0" distR="2540">
            <wp:extent cx="5731510" cy="3263900"/>
            <wp:effectExtent l="0" t="0" r="0" b="0"/>
            <wp:docPr id="9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mc:AlternateContent>
          <mc:Choice Requires="wps">
            <w:drawing>
              <wp:anchor behindDoc="1" distT="0" distB="0" distL="0" distR="0" simplePos="0" locked="0" layoutInCell="1" allowOverlap="1" relativeHeight="5" wp14:anchorId="25A2339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724525" cy="278765"/>
                <wp:effectExtent l="0" t="0" r="0" b="0"/>
                <wp:wrapNone/>
                <wp:docPr id="10" name="Tekstni okvir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000" cy="2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aption"/>
                              <w:spacing w:lineRule="auto" w:line="240" w:before="0" w:after="200"/>
                              <w:rPr/>
                            </w:pPr>
                            <w:r>
                              <w:rPr/>
                              <w:t>Slika 3. Prikaz neslužbene početne točke ture na kojoj bi se nalazio info stup na ulazu u grad. Detaljnija specifikacija u nastavku Strategijska lista.</w:t>
                            </w:r>
                          </w:p>
                        </w:txbxContent>
                      </wps:txbx>
                      <wps:bodyPr lIns="0" rIns="0" tIns="0" bIns="0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5" fillcolor="white" stroked="f" style="position:absolute;margin-left:0pt;margin-top:-0.05pt;width:450.65pt;height:21.85pt;mso-position-horizontal-relative:margin" wp14:anchorId="25A23392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aption"/>
                        <w:spacing w:lineRule="auto" w:line="240" w:before="0" w:after="200"/>
                        <w:rPr/>
                      </w:pPr>
                      <w:r>
                        <w:rPr/>
                        <w:t>Slika 3. Prikaz neslužbene početne točke ture na kojoj bi se nalazio info stup na ulazu u grad. Detaljnija specifikacija u nastavku Strategijska lista.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</w:rPr>
        <w:t>10. Izrada 3D modela i scene</w:t>
      </w:r>
      <w:r>
        <w:rPr/>
        <w:t xml:space="preserve"> – Paralelno s drugom fazom developmenta izradit će se svi dogovoreni 3D modeli i 3D scene koji će se nalaziti unutar aplikacije. Modeli, scene i UI aplikacije izradit će se po odobrenoj mockup prezentaciji s druge online koordinacije (stavka 8. Strategijske liste). </w:t>
      </w:r>
    </w:p>
    <w:p>
      <w:pPr>
        <w:pStyle w:val="Normal"/>
        <w:rPr/>
      </w:pPr>
      <w:r>
        <w:rPr/>
        <w:t>Gotov proizvod izrade modela i scena sadržavat će korisničko sučelje aplikacije, te sve elemente AR vizualizacije povijesti Lošinja.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Rezultat: Izrađeno korisničko sučelje aplikacije, te renderiranje minimalno 5 scena koji čine zajedničku cjelinu aplikacije u proširenoj stvarnosti s gejmifikacijskim elementima. </w:t>
      </w:r>
    </w:p>
    <w:p>
      <w:pPr>
        <w:pStyle w:val="Normal"/>
        <w:rPr/>
      </w:pPr>
      <w:r>
        <w:rPr>
          <w:b/>
          <w:bCs/>
        </w:rPr>
        <w:t>11. Online koordinacija</w:t>
      </w:r>
      <w:r>
        <w:rPr/>
        <w:t xml:space="preserve"> – Provedba druge u nizu od 3 online koordinacije ima za cilj izvještavanje o napretku razvoja prema dionicima i učesnicima u projektu </w:t>
      </w:r>
    </w:p>
    <w:p>
      <w:pPr>
        <w:pStyle w:val="Normal"/>
        <w:rPr/>
      </w:pPr>
      <w:r>
        <w:rPr/>
        <w:t xml:space="preserve">U posljednjem izvještaju prezentirat će se gotova beta verzija aplikacije (softversko rješenje + vizuali), te će se u slučaju odobrenja aplikacije krenuti u njezinu implementaciju na gore predložene platforme.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Rezultat: Završno izvješće o razvoju aplikacije i implementacija na trgovine aplikacijama </w:t>
      </w:r>
    </w:p>
    <w:p>
      <w:pPr>
        <w:pStyle w:val="Normal"/>
        <w:rPr/>
      </w:pPr>
      <w:r>
        <w:rPr>
          <w:b/>
          <w:bCs/>
        </w:rPr>
        <w:t>12. Završno testiranje</w:t>
      </w:r>
      <w:r>
        <w:rPr/>
        <w:t xml:space="preserve"> – Implementacijom završnog programerskog rješenja (AR aplikacije “starog” Lošinja) krenut će se u fazu testiranja kako se aplikacija ponaša u realnom okruženju, te će se simulirati korištenje aplikacije pod maksimalnim opterećenjem kako bi se detektirali eventualni bugovi i glitchevi. </w:t>
      </w:r>
    </w:p>
    <w:p>
      <w:pPr>
        <w:pStyle w:val="Normal"/>
        <w:rPr/>
      </w:pPr>
      <w:r>
        <w:rPr/>
        <w:t xml:space="preserve">U ovoj fazi vrši se završno otklanjanje eventualnih bugova i glitcheva, te je aplikacija spremna za korištenje. </w:t>
      </w:r>
    </w:p>
    <w:p>
      <w:pPr>
        <w:pStyle w:val="Normal"/>
        <w:rPr/>
      </w:pPr>
      <w:r>
        <w:rPr/>
        <w:t xml:space="preserve">Aplikacija se u ovoj fazi daje ograničenom broju korisnika na korištenje i testiranje.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Rezultat: Gotova aplikacija spremna za korištenje </w:t>
      </w:r>
    </w:p>
    <w:p>
      <w:pPr>
        <w:pStyle w:val="Normal"/>
        <w:rPr/>
      </w:pPr>
      <w:r>
        <w:rPr>
          <w:b/>
          <w:bCs/>
        </w:rPr>
        <w:t>13. Postavljanje aplikacije na trgovine aplikacija</w:t>
      </w:r>
      <w:r>
        <w:rPr/>
        <w:t xml:space="preserve"> – Provoditelj projekta se obvezuje izvođaču dostaviti informaciju na koji korisnički račun će se aplikacija postaviti, kako bi se instalirala posljednja verzija aplikacije i poslalo je na odobrenje Googleu i Appleu, te obavila završna testiranja.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Rezultat: Proizvod spreman za korištenje </w:t>
      </w:r>
    </w:p>
    <w:p>
      <w:pPr>
        <w:pStyle w:val="Normal"/>
        <w:rPr/>
      </w:pPr>
      <w:r>
        <w:rPr>
          <w:b/>
          <w:bCs/>
        </w:rPr>
        <w:t>14. Službeno otvorenje</w:t>
      </w:r>
      <w:r>
        <w:rPr/>
        <w:t xml:space="preserve"> – Posljednja faza implementacije projekta. Djelatnici tvrtke izvođača će nakon što su dobili odobrenje da aplikacija zadovoljava sve korisničke uvjete od strane Googlea i Applea, tražiti od provoditelja projekta da organizira event na kojem će se predstaviti aplikacija javnosti. Tvrtka izvođača će pomoći u organizaciji eventa.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Rezultat: Službeno otvorenje tehnološko-povijesne ture</w:t>
      </w:r>
    </w:p>
    <w:p>
      <w:pPr>
        <w:pStyle w:val="Normal"/>
        <w:rPr/>
      </w:pPr>
      <w:r>
        <w:rPr>
          <w:b/>
          <w:bCs/>
        </w:rPr>
        <w:t>15. Daljinsko održavanje aplikacije</w:t>
      </w:r>
      <w:r>
        <w:rPr/>
        <w:t xml:space="preserve"> – Od trenutka postavljanja aplikacije na trgovine, izvođač se obvezuje provoditelju projekta osigurati neometan rad AR aplikacije u periodu od 90 dana, te otkloniti eventualne probleme u radu sustava u realnom roku. Eventualno daljnje održavanje aplikacije može biti predmet zasebne ponude.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Rezultat: Neometan rad AR aplikacije u periodu od 90 dana. 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hr-HR" w:eastAsia="en-US" w:bidi="ar-SA"/>
        <w14:ligatures w14:val="standardContextual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hr-HR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next w:val="Normal"/>
    <w:uiPriority w:val="35"/>
    <w:qFormat/>
    <w:rsid w:val="00e33164"/>
    <w:pPr>
      <w:spacing w:lineRule="auto" w:line="240" w:before="0" w:after="200"/>
    </w:pPr>
    <w:rPr>
      <w:rFonts w:ascii="Calibri" w:hAnsi="Calibri" w:eastAsia="Calibri" w:cs="Calibri"/>
      <w:i/>
      <w:iCs/>
      <w:color w:val="1F497D"/>
      <w:kern w:val="0"/>
      <w:sz w:val="18"/>
      <w:szCs w:val="18"/>
      <w:lang w:val="en-GB"/>
      <w14:ligatures w14:val="none"/>
    </w:rPr>
  </w:style>
  <w:style w:type="paragraph" w:styleId="Sadrajokvira">
    <w:name w:val="Sadržaj okvira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1D3C7-DD32-4748-B4C8-8012C8D62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LibreOffice/6.2.1.2$Windows_X86_64 LibreOffice_project/7bcb35dc3024a62dea0caee87020152d1ee96e71</Application>
  <Pages>3</Pages>
  <Words>1708</Words>
  <Characters>10713</Characters>
  <CharactersWithSpaces>12427</CharactersWithSpaces>
  <Paragraphs>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2023-07-21T09:58:00Z</dcterms:created>
  <dc:creator>Emil Priskić</dc:creator>
  <dc:description/>
  <dc:language>hr-HR</dc:language>
  <cp:lastModifiedBy>dr.sc. Emil Priskic</cp:lastModifiedBy>
  <dcterms:modified xsi:type="dcterms:W3CDTF">2023-07-21T09:58:00Z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