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E4F9" w14:textId="77777777" w:rsidR="000263D2" w:rsidRPr="00A57C18" w:rsidRDefault="000263D2" w:rsidP="000263D2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4867E1D3" w14:textId="77777777" w:rsidR="000263D2" w:rsidRPr="00A57C18" w:rsidRDefault="000263D2" w:rsidP="000263D2">
      <w:pPr>
        <w:jc w:val="center"/>
        <w:rPr>
          <w:rFonts w:ascii="Arial" w:hAnsi="Arial" w:cs="Arial"/>
          <w:sz w:val="28"/>
          <w:szCs w:val="28"/>
        </w:rPr>
      </w:pPr>
    </w:p>
    <w:p w14:paraId="0FD7F433" w14:textId="6210F55F" w:rsidR="00097A91" w:rsidRPr="00615E45" w:rsidRDefault="000263D2" w:rsidP="00615E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za mjeru 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. - </w:t>
      </w:r>
      <w:r w:rsidR="00615E45" w:rsidRPr="00615E45">
        <w:rPr>
          <w:rFonts w:ascii="Arial" w:hAnsi="Arial" w:cs="Arial"/>
          <w:b/>
          <w:bCs/>
          <w:color w:val="000000"/>
          <w:sz w:val="28"/>
          <w:szCs w:val="28"/>
        </w:rPr>
        <w:t>"Potpore za očuvanje i razvoj tradicijskih i deficitarnih obrtničkih zanimanja"</w:t>
      </w:r>
    </w:p>
    <w:p w14:paraId="613F2F07" w14:textId="77777777" w:rsidR="00097A91" w:rsidRDefault="00097A91" w:rsidP="00097A91">
      <w:pPr>
        <w:pStyle w:val="Sadrajitablice"/>
        <w:tabs>
          <w:tab w:val="left" w:pos="576"/>
        </w:tabs>
        <w:spacing w:after="283"/>
        <w:jc w:val="both"/>
        <w:rPr>
          <w:rFonts w:ascii="Arial" w:hAnsi="Arial" w:cs="Arial"/>
          <w:b/>
          <w:bCs/>
        </w:rPr>
      </w:pPr>
    </w:p>
    <w:p w14:paraId="7412C81E" w14:textId="6ABFF5A2" w:rsidR="00097A91" w:rsidRPr="003D6B13" w:rsidRDefault="00097A91" w:rsidP="00097A91">
      <w:pPr>
        <w:pStyle w:val="Sadrajitablice"/>
        <w:tabs>
          <w:tab w:val="left" w:pos="576"/>
        </w:tabs>
        <w:spacing w:after="283"/>
        <w:jc w:val="both"/>
        <w:rPr>
          <w:rFonts w:ascii="Arial" w:hAnsi="Arial" w:cs="Arial"/>
          <w:b/>
          <w:bCs/>
        </w:rPr>
      </w:pPr>
      <w:r w:rsidRPr="003D6B13">
        <w:rPr>
          <w:rFonts w:ascii="Arial" w:hAnsi="Arial" w:cs="Arial"/>
          <w:b/>
          <w:bCs/>
        </w:rPr>
        <w:t>I. Dokumentacija koju dostavljaju svi podnositelji zahtjeva</w:t>
      </w:r>
    </w:p>
    <w:p w14:paraId="0F942F92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ispunjeni obrazac zahtjeva,</w:t>
      </w:r>
    </w:p>
    <w:p w14:paraId="42F1B381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osobne iskaznice za podnositelja zahtjeva</w:t>
      </w:r>
    </w:p>
    <w:p w14:paraId="4D802FEF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izvadak iz odgovarajućeg registra s popisom registriranih djelatnosti (obrtni registar, registar trgovačkog suda)</w:t>
      </w:r>
    </w:p>
    <w:p w14:paraId="49BBB605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obavijest Državnog zavoda za statistiku o razvrstavanju poslovnog subjekta prema NKD-u 2007 (trgovačka društva)</w:t>
      </w:r>
    </w:p>
    <w:p w14:paraId="4142C19F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obrtnice (obrti),</w:t>
      </w:r>
    </w:p>
    <w:p w14:paraId="390AC881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potvrda porezne uprave o nepostojanju duga prema državi, ne starija od 30 dana,</w:t>
      </w:r>
    </w:p>
    <w:p w14:paraId="6DBACB3C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ispunjena Izjava o korištenim potporama male vrijednosti </w:t>
      </w:r>
    </w:p>
    <w:p w14:paraId="3213BCDA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bilanca i Račun dobiti i gubitka za prethodnu godinu ili preslika ovjerene Prijave poreza na dohodak za prethodnu godinu, odnosno obrazac PO-SD za </w:t>
      </w:r>
      <w:proofErr w:type="spellStart"/>
      <w:r w:rsidRPr="003D6B13">
        <w:rPr>
          <w:rFonts w:ascii="Arial" w:hAnsi="Arial" w:cs="Arial"/>
        </w:rPr>
        <w:t>paušaliste</w:t>
      </w:r>
      <w:proofErr w:type="spellEnd"/>
    </w:p>
    <w:p w14:paraId="3A40BB02" w14:textId="53ADC351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preslika JOPPD obrasca za mjesec </w:t>
      </w:r>
      <w:r w:rsidR="000D7B51" w:rsidRPr="000D7B51">
        <w:rPr>
          <w:rFonts w:ascii="Arial" w:hAnsi="Arial" w:cs="Arial"/>
        </w:rPr>
        <w:t xml:space="preserve">rujan </w:t>
      </w:r>
      <w:r w:rsidRPr="000D7B51">
        <w:rPr>
          <w:rFonts w:ascii="Arial" w:hAnsi="Arial" w:cs="Arial"/>
        </w:rPr>
        <w:t>202</w:t>
      </w:r>
      <w:r w:rsidR="000D7B51" w:rsidRPr="000D7B51">
        <w:rPr>
          <w:rFonts w:ascii="Arial" w:hAnsi="Arial" w:cs="Arial"/>
        </w:rPr>
        <w:t>2</w:t>
      </w:r>
      <w:r w:rsidRPr="000D7B51">
        <w:rPr>
          <w:rFonts w:ascii="Arial" w:hAnsi="Arial" w:cs="Arial"/>
        </w:rPr>
        <w:t>.</w:t>
      </w:r>
    </w:p>
    <w:p w14:paraId="6052FDF6" w14:textId="77777777" w:rsidR="00097A91" w:rsidRPr="003D6B13" w:rsidRDefault="00097A91" w:rsidP="00097A91">
      <w:pPr>
        <w:pStyle w:val="Sadrajitablice"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žiro-računa s odgovarajućim IBAN-om</w:t>
      </w:r>
    </w:p>
    <w:p w14:paraId="6AE5B615" w14:textId="77777777" w:rsidR="00097A91" w:rsidRPr="003D6B13" w:rsidRDefault="00097A91" w:rsidP="00097A91">
      <w:pPr>
        <w:pStyle w:val="Sadrajitablice"/>
        <w:tabs>
          <w:tab w:val="left" w:pos="576"/>
        </w:tabs>
        <w:ind w:left="153" w:firstLine="34"/>
        <w:jc w:val="both"/>
        <w:rPr>
          <w:rFonts w:ascii="Arial" w:hAnsi="Arial" w:cs="Arial"/>
        </w:rPr>
      </w:pPr>
    </w:p>
    <w:p w14:paraId="09873D2B" w14:textId="77777777" w:rsidR="00097A91" w:rsidRPr="003D6B13" w:rsidRDefault="00097A91" w:rsidP="00097A91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24423FB6" w14:textId="77777777" w:rsidR="00097A91" w:rsidRPr="003D6B13" w:rsidRDefault="00097A91" w:rsidP="00097A91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287B7478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47935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D9"/>
    <w:rsid w:val="000263D2"/>
    <w:rsid w:val="00097A91"/>
    <w:rsid w:val="000D7B51"/>
    <w:rsid w:val="002F7ED9"/>
    <w:rsid w:val="00615E45"/>
    <w:rsid w:val="00C06623"/>
    <w:rsid w:val="00F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A1E3"/>
  <w15:chartTrackingRefBased/>
  <w15:docId w15:val="{2232293C-1C25-4C2D-95D4-AC4D72AE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097A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6</cp:revision>
  <dcterms:created xsi:type="dcterms:W3CDTF">2022-10-05T08:18:00Z</dcterms:created>
  <dcterms:modified xsi:type="dcterms:W3CDTF">2022-11-03T07:31:00Z</dcterms:modified>
</cp:coreProperties>
</file>