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E8EEF" w14:textId="77777777" w:rsidR="00A717F6" w:rsidRPr="007D5C59" w:rsidRDefault="00A717F6" w:rsidP="00A717F6">
      <w:pPr>
        <w:rPr>
          <w:sz w:val="22"/>
          <w:szCs w:val="22"/>
        </w:rPr>
      </w:pPr>
      <w:r w:rsidRPr="007D5C59">
        <w:rPr>
          <w:sz w:val="22"/>
          <w:szCs w:val="22"/>
        </w:rPr>
        <w:tab/>
      </w:r>
      <w:r w:rsidRPr="007D5C59">
        <w:rPr>
          <w:sz w:val="22"/>
          <w:szCs w:val="22"/>
        </w:rPr>
        <w:tab/>
      </w:r>
      <w:r w:rsidRPr="007D5C59">
        <w:rPr>
          <w:noProof/>
          <w:sz w:val="22"/>
          <w:szCs w:val="22"/>
        </w:rPr>
        <w:drawing>
          <wp:inline distT="0" distB="0" distL="0" distR="0" wp14:anchorId="0F7C9EBC" wp14:editId="3AE24189">
            <wp:extent cx="438150" cy="561975"/>
            <wp:effectExtent l="0" t="0" r="0" b="9525"/>
            <wp:docPr id="1" name="Slika 1" descr="Slika na kojoj se prikazuje objek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561975"/>
                    </a:xfrm>
                    <a:prstGeom prst="rect">
                      <a:avLst/>
                    </a:prstGeom>
                    <a:solidFill>
                      <a:srgbClr val="FFFFFF"/>
                    </a:solidFill>
                    <a:ln>
                      <a:noFill/>
                    </a:ln>
                  </pic:spPr>
                </pic:pic>
              </a:graphicData>
            </a:graphic>
          </wp:inline>
        </w:drawing>
      </w:r>
      <w:r w:rsidRPr="007D5C59">
        <w:rPr>
          <w:sz w:val="22"/>
          <w:szCs w:val="22"/>
        </w:rPr>
        <w:t xml:space="preserve">                                             </w:t>
      </w:r>
    </w:p>
    <w:p w14:paraId="622E326D" w14:textId="77777777" w:rsidR="00A717F6" w:rsidRPr="007D5C59" w:rsidRDefault="00A717F6" w:rsidP="00A717F6">
      <w:pPr>
        <w:pStyle w:val="Heading1"/>
        <w:rPr>
          <w:sz w:val="22"/>
          <w:szCs w:val="22"/>
        </w:rPr>
      </w:pPr>
      <w:r>
        <w:rPr>
          <w:sz w:val="22"/>
          <w:szCs w:val="22"/>
        </w:rPr>
        <w:t xml:space="preserve">  </w:t>
      </w:r>
      <w:r w:rsidRPr="007D5C59">
        <w:rPr>
          <w:sz w:val="22"/>
          <w:szCs w:val="22"/>
        </w:rPr>
        <w:t xml:space="preserve">R E P U B L I K A   H R V A T S K A </w:t>
      </w:r>
    </w:p>
    <w:p w14:paraId="21516401" w14:textId="77777777" w:rsidR="00A717F6" w:rsidRPr="007D5C59" w:rsidRDefault="00A717F6" w:rsidP="00A717F6">
      <w:pPr>
        <w:pStyle w:val="Heading1"/>
        <w:rPr>
          <w:bCs/>
          <w:sz w:val="22"/>
          <w:szCs w:val="22"/>
        </w:rPr>
      </w:pPr>
      <w:r w:rsidRPr="007D5C59">
        <w:rPr>
          <w:bCs/>
          <w:sz w:val="22"/>
          <w:szCs w:val="22"/>
        </w:rPr>
        <w:t>PRIMORSKO-GORANSKA ŽUPANIJA</w:t>
      </w:r>
    </w:p>
    <w:p w14:paraId="4A763D20" w14:textId="77777777" w:rsidR="00A717F6" w:rsidRDefault="00A717F6" w:rsidP="00A717F6">
      <w:pPr>
        <w:pStyle w:val="Heading1"/>
        <w:rPr>
          <w:i/>
          <w:iCs/>
          <w:sz w:val="22"/>
          <w:szCs w:val="22"/>
        </w:rPr>
      </w:pPr>
      <w:r w:rsidRPr="007D5C59">
        <w:rPr>
          <w:bCs/>
          <w:sz w:val="22"/>
          <w:szCs w:val="22"/>
        </w:rPr>
        <w:t xml:space="preserve">               </w:t>
      </w:r>
      <w:r w:rsidRPr="007D5C59">
        <w:rPr>
          <w:i/>
          <w:iCs/>
          <w:sz w:val="22"/>
          <w:szCs w:val="22"/>
        </w:rPr>
        <w:t>Grad Mali Lošinj</w:t>
      </w:r>
    </w:p>
    <w:p w14:paraId="3513C865" w14:textId="77777777" w:rsidR="00A717F6" w:rsidRPr="007D5C59" w:rsidRDefault="00A717F6" w:rsidP="00A717F6">
      <w:pPr>
        <w:pStyle w:val="BodyText"/>
        <w:rPr>
          <w:i/>
        </w:rPr>
      </w:pPr>
      <w:r>
        <w:t xml:space="preserve">              </w:t>
      </w:r>
      <w:r w:rsidRPr="007D5C59">
        <w:rPr>
          <w:i/>
        </w:rPr>
        <w:t>Gradonačelnik</w:t>
      </w:r>
    </w:p>
    <w:p w14:paraId="52FBA760" w14:textId="77777777" w:rsidR="00A717F6" w:rsidRPr="007D5C59" w:rsidRDefault="00A717F6" w:rsidP="00A717F6">
      <w:pPr>
        <w:rPr>
          <w:sz w:val="22"/>
          <w:szCs w:val="22"/>
        </w:rPr>
      </w:pPr>
    </w:p>
    <w:p w14:paraId="1B51022B" w14:textId="77777777" w:rsidR="00A717F6" w:rsidRPr="007D5C59" w:rsidRDefault="00A717F6" w:rsidP="00A717F6">
      <w:pPr>
        <w:rPr>
          <w:color w:val="000000" w:themeColor="text1"/>
          <w:sz w:val="22"/>
          <w:szCs w:val="22"/>
        </w:rPr>
      </w:pPr>
      <w:r w:rsidRPr="007D5C59">
        <w:rPr>
          <w:sz w:val="22"/>
          <w:szCs w:val="22"/>
        </w:rPr>
        <w:tab/>
      </w:r>
      <w:r w:rsidRPr="00AE00C3">
        <w:rPr>
          <w:sz w:val="22"/>
          <w:szCs w:val="22"/>
        </w:rPr>
        <w:t xml:space="preserve">Na temelju članka </w:t>
      </w:r>
      <w:r w:rsidRPr="007D5C59">
        <w:rPr>
          <w:sz w:val="22"/>
          <w:szCs w:val="22"/>
        </w:rPr>
        <w:t>12</w:t>
      </w:r>
      <w:r w:rsidRPr="00AE00C3">
        <w:rPr>
          <w:sz w:val="22"/>
          <w:szCs w:val="22"/>
        </w:rPr>
        <w:t xml:space="preserve">. </w:t>
      </w:r>
      <w:r w:rsidRPr="007D5C59">
        <w:rPr>
          <w:sz w:val="22"/>
          <w:szCs w:val="22"/>
        </w:rPr>
        <w:t>stavak 5. i 6. Programa mjera poticanja poduzetništva na području Grada Malog Lošinja za razdoblje 2018. – 2020. god</w:t>
      </w:r>
      <w:r w:rsidRPr="007D5C59">
        <w:rPr>
          <w:color w:val="000000" w:themeColor="text1"/>
          <w:sz w:val="22"/>
          <w:szCs w:val="22"/>
        </w:rPr>
        <w:t>.</w:t>
      </w:r>
      <w:r w:rsidRPr="00AE00C3">
        <w:rPr>
          <w:color w:val="000000" w:themeColor="text1"/>
          <w:sz w:val="22"/>
          <w:szCs w:val="22"/>
        </w:rPr>
        <w:t xml:space="preserve"> (Službene novine PGŽ </w:t>
      </w:r>
      <w:r w:rsidRPr="007D5C59">
        <w:rPr>
          <w:color w:val="000000" w:themeColor="text1"/>
          <w:sz w:val="22"/>
          <w:szCs w:val="22"/>
        </w:rPr>
        <w:t>br. 35/18</w:t>
      </w:r>
      <w:r w:rsidRPr="00AE00C3">
        <w:rPr>
          <w:color w:val="000000" w:themeColor="text1"/>
          <w:sz w:val="22"/>
          <w:szCs w:val="22"/>
        </w:rPr>
        <w:t>),</w:t>
      </w:r>
      <w:r w:rsidRPr="007D5C59">
        <w:rPr>
          <w:color w:val="000000" w:themeColor="text1"/>
          <w:sz w:val="22"/>
          <w:szCs w:val="22"/>
        </w:rPr>
        <w:t xml:space="preserve"> gradonačelnica Grada Malog Lošinja objavljuje</w:t>
      </w:r>
    </w:p>
    <w:p w14:paraId="0DCCDB81" w14:textId="77777777" w:rsidR="00A717F6" w:rsidRPr="007D5C59" w:rsidRDefault="00A717F6" w:rsidP="00A717F6">
      <w:pPr>
        <w:jc w:val="center"/>
        <w:rPr>
          <w:sz w:val="22"/>
          <w:szCs w:val="22"/>
        </w:rPr>
      </w:pPr>
    </w:p>
    <w:p w14:paraId="070D99F7" w14:textId="77777777" w:rsidR="00A717F6" w:rsidRPr="007D5C59" w:rsidRDefault="00A717F6" w:rsidP="00A717F6">
      <w:pPr>
        <w:rPr>
          <w:sz w:val="22"/>
          <w:szCs w:val="22"/>
        </w:rPr>
      </w:pPr>
    </w:p>
    <w:p w14:paraId="2FD851C1" w14:textId="77777777" w:rsidR="00A717F6" w:rsidRPr="007D5C59" w:rsidRDefault="00A717F6" w:rsidP="00A717F6">
      <w:pPr>
        <w:jc w:val="center"/>
        <w:rPr>
          <w:b/>
          <w:bCs/>
          <w:color w:val="000000"/>
          <w:sz w:val="22"/>
          <w:szCs w:val="22"/>
        </w:rPr>
      </w:pPr>
      <w:r w:rsidRPr="007D5C59">
        <w:rPr>
          <w:b/>
          <w:bCs/>
          <w:color w:val="000000"/>
          <w:sz w:val="22"/>
          <w:szCs w:val="22"/>
        </w:rPr>
        <w:t>J A V N I  P O Z I V</w:t>
      </w:r>
    </w:p>
    <w:p w14:paraId="18C5155C" w14:textId="77777777" w:rsidR="00A717F6" w:rsidRPr="007D5C59" w:rsidRDefault="00A717F6" w:rsidP="00A717F6">
      <w:pPr>
        <w:jc w:val="center"/>
        <w:rPr>
          <w:b/>
          <w:bCs/>
          <w:color w:val="000000"/>
          <w:sz w:val="22"/>
          <w:szCs w:val="22"/>
        </w:rPr>
      </w:pPr>
      <w:r w:rsidRPr="007D5C59">
        <w:rPr>
          <w:b/>
          <w:bCs/>
          <w:color w:val="000000"/>
          <w:sz w:val="22"/>
          <w:szCs w:val="22"/>
        </w:rPr>
        <w:t xml:space="preserve">za podnošenje zahtjeva za dodjelu bespovratnih potpora za mjeru 1. - </w:t>
      </w:r>
    </w:p>
    <w:p w14:paraId="5BD11F65" w14:textId="77777777" w:rsidR="00A717F6" w:rsidRPr="007D5C59" w:rsidRDefault="00A717F6" w:rsidP="00A717F6">
      <w:pPr>
        <w:jc w:val="center"/>
        <w:rPr>
          <w:b/>
          <w:bCs/>
          <w:color w:val="000000"/>
          <w:sz w:val="22"/>
          <w:szCs w:val="22"/>
        </w:rPr>
      </w:pPr>
      <w:r w:rsidRPr="007D5C59">
        <w:rPr>
          <w:b/>
          <w:bCs/>
          <w:color w:val="000000"/>
          <w:sz w:val="22"/>
          <w:szCs w:val="22"/>
        </w:rPr>
        <w:t>"Potpore novoosnovanim tvrtkama/obrtima"</w:t>
      </w:r>
    </w:p>
    <w:p w14:paraId="00AE4FA5" w14:textId="77777777" w:rsidR="00A717F6" w:rsidRPr="007D5C59" w:rsidRDefault="00A717F6" w:rsidP="00A717F6">
      <w:pPr>
        <w:jc w:val="both"/>
        <w:rPr>
          <w:sz w:val="22"/>
          <w:szCs w:val="22"/>
        </w:rPr>
      </w:pPr>
    </w:p>
    <w:p w14:paraId="3A321A46" w14:textId="77777777" w:rsidR="00A717F6" w:rsidRPr="007D5C59" w:rsidRDefault="00A717F6" w:rsidP="00A717F6">
      <w:pPr>
        <w:jc w:val="both"/>
        <w:rPr>
          <w:b/>
          <w:bCs/>
          <w:sz w:val="22"/>
          <w:szCs w:val="22"/>
        </w:rPr>
      </w:pPr>
      <w:r w:rsidRPr="007D5C59">
        <w:rPr>
          <w:b/>
          <w:bCs/>
          <w:sz w:val="22"/>
          <w:szCs w:val="22"/>
        </w:rPr>
        <w:t>1) PREDMET JAVNOG POZIVA</w:t>
      </w:r>
    </w:p>
    <w:p w14:paraId="2F26C526" w14:textId="77777777" w:rsidR="00A717F6" w:rsidRPr="007D5C59" w:rsidRDefault="00A717F6" w:rsidP="00A717F6">
      <w:pPr>
        <w:jc w:val="both"/>
        <w:rPr>
          <w:sz w:val="22"/>
          <w:szCs w:val="22"/>
        </w:rPr>
      </w:pPr>
      <w:r w:rsidRPr="007D5C59">
        <w:rPr>
          <w:sz w:val="22"/>
          <w:szCs w:val="22"/>
        </w:rPr>
        <w:t>Predmet ovog Javnog poziva je dodjela bespovratnih potpora za provedbu mjere 1. - "Potpore novoosnovanim tvrtkama/obrtima" iz Programa mjera poticanja poduzetništva na području Grada Malog Lošinja za razdoblje 2018. – 2020. god., s ciljem smanjenja početnih financijskih izdataka poduzetnika kod pokretanja poslovanja i povećanj</w:t>
      </w:r>
      <w:r>
        <w:rPr>
          <w:sz w:val="22"/>
          <w:szCs w:val="22"/>
        </w:rPr>
        <w:t>e</w:t>
      </w:r>
      <w:r w:rsidRPr="007D5C59">
        <w:rPr>
          <w:sz w:val="22"/>
          <w:szCs w:val="22"/>
        </w:rPr>
        <w:t xml:space="preserve"> broja poduzetnika na području Grada Malog Lošinja.</w:t>
      </w:r>
    </w:p>
    <w:p w14:paraId="7D662050" w14:textId="77777777" w:rsidR="00A717F6" w:rsidRPr="007D5C59" w:rsidRDefault="00A717F6" w:rsidP="00A717F6">
      <w:pPr>
        <w:jc w:val="both"/>
        <w:rPr>
          <w:b/>
          <w:bCs/>
          <w:sz w:val="22"/>
          <w:szCs w:val="22"/>
        </w:rPr>
      </w:pPr>
    </w:p>
    <w:p w14:paraId="51F29147" w14:textId="77777777" w:rsidR="00A717F6" w:rsidRPr="007D5C59" w:rsidRDefault="00A717F6" w:rsidP="00A717F6">
      <w:pPr>
        <w:jc w:val="both"/>
        <w:rPr>
          <w:b/>
          <w:bCs/>
          <w:sz w:val="22"/>
          <w:szCs w:val="22"/>
        </w:rPr>
      </w:pPr>
      <w:r w:rsidRPr="007D5C59">
        <w:rPr>
          <w:b/>
          <w:bCs/>
          <w:sz w:val="22"/>
          <w:szCs w:val="22"/>
        </w:rPr>
        <w:t>2)KORISNICI MJERA:</w:t>
      </w:r>
    </w:p>
    <w:p w14:paraId="61BC2024" w14:textId="3B29A38A" w:rsidR="00A717F6" w:rsidRPr="007D5C59" w:rsidRDefault="00A717F6" w:rsidP="00A717F6">
      <w:pPr>
        <w:jc w:val="both"/>
        <w:rPr>
          <w:sz w:val="22"/>
          <w:szCs w:val="22"/>
        </w:rPr>
      </w:pPr>
      <w:r w:rsidRPr="007D5C59">
        <w:rPr>
          <w:sz w:val="22"/>
          <w:szCs w:val="22"/>
        </w:rPr>
        <w:t xml:space="preserve">Korisnici mjera iz ovog Javnog poziva mogu biti poduzetnici – početnici koji su upisani u obrtni registar ili registar trgovačkog suda nakon 01. siječnja </w:t>
      </w:r>
      <w:r>
        <w:rPr>
          <w:sz w:val="22"/>
          <w:szCs w:val="22"/>
        </w:rPr>
        <w:t>201</w:t>
      </w:r>
      <w:r w:rsidR="0081265F">
        <w:rPr>
          <w:sz w:val="22"/>
          <w:szCs w:val="22"/>
        </w:rPr>
        <w:t>9</w:t>
      </w:r>
      <w:r>
        <w:rPr>
          <w:sz w:val="22"/>
          <w:szCs w:val="22"/>
        </w:rPr>
        <w:t>. godine</w:t>
      </w:r>
      <w:r w:rsidRPr="007D5C59">
        <w:rPr>
          <w:sz w:val="22"/>
          <w:szCs w:val="22"/>
        </w:rPr>
        <w:t xml:space="preserve"> i koji imaju registrirano sjedište na području Grada Malog Lošinja, izuzev trgovačkih društava kojima je Grad Mali Lošinj osnivač ili ima vlasnički udio u temeljnom kapitalu. Pri tome se pod poduzetnicima smatraju subjekti malog gospodarstva utvrđeni Zakonom o poticanju razvoja malog gospodarstva („Narodne novine RH“, br. 29/02, 63/07, 53/12, 56/13 i 121/16). </w:t>
      </w:r>
    </w:p>
    <w:p w14:paraId="0929ECA2" w14:textId="77777777" w:rsidR="00A717F6" w:rsidRPr="007D5C59" w:rsidRDefault="00A717F6" w:rsidP="00A717F6">
      <w:pPr>
        <w:jc w:val="both"/>
        <w:rPr>
          <w:sz w:val="22"/>
          <w:szCs w:val="22"/>
        </w:rPr>
      </w:pPr>
      <w:r w:rsidRPr="007D5C59">
        <w:rPr>
          <w:sz w:val="22"/>
          <w:szCs w:val="22"/>
        </w:rPr>
        <w:t>Pravo na potporu ne može ostvariti pravna ili fizička osoba koja prema Gradu Malom Lošinju ima dospjelih, a nepodmirenih obveza i obveza po osnovi javnih davanja, privredni subjekti nad kojima je otvoren stečajni postupak ili predstečajna nagodba, te privredni subjekti koji se nalaze u postupku likvidacije.</w:t>
      </w:r>
    </w:p>
    <w:p w14:paraId="2867B761" w14:textId="77777777" w:rsidR="00A717F6" w:rsidRPr="007D5C59" w:rsidRDefault="00A717F6" w:rsidP="00A717F6">
      <w:pPr>
        <w:jc w:val="both"/>
        <w:rPr>
          <w:sz w:val="22"/>
          <w:szCs w:val="22"/>
        </w:rPr>
      </w:pPr>
      <w:r w:rsidRPr="007D5C59">
        <w:rPr>
          <w:sz w:val="22"/>
          <w:szCs w:val="22"/>
        </w:rPr>
        <w:t>Pravo na potporu ne može ostvariti fizička osoba koja je zaposlenik Grada Malog Lošinja ili član Povjerenstva za dodjelu potpora, niti osoba koja živi u zajedničkom kućanstvu sa zaposlenikom Grada Malog Lošinja ili članom Povjerenstva. Isto pravilo primjenjuje se i na vlasnika, odnosno direktora pravne osobe.</w:t>
      </w:r>
    </w:p>
    <w:p w14:paraId="2DF2C461" w14:textId="77777777" w:rsidR="00A717F6" w:rsidRPr="007D5C59" w:rsidRDefault="00A717F6" w:rsidP="00A717F6">
      <w:pPr>
        <w:jc w:val="both"/>
        <w:rPr>
          <w:sz w:val="22"/>
          <w:szCs w:val="22"/>
        </w:rPr>
      </w:pPr>
      <w:r w:rsidRPr="007D5C59">
        <w:rPr>
          <w:sz w:val="22"/>
          <w:szCs w:val="22"/>
        </w:rPr>
        <w:t>Podnositelj zahtjeva nema pravo na potporu ukoliko je za istu namjenu primio potporu iz drugih izvora.</w:t>
      </w:r>
    </w:p>
    <w:p w14:paraId="5564834C" w14:textId="77777777" w:rsidR="00A717F6" w:rsidRPr="007D5C59" w:rsidRDefault="00A717F6" w:rsidP="00A717F6">
      <w:pPr>
        <w:jc w:val="both"/>
        <w:rPr>
          <w:sz w:val="22"/>
          <w:szCs w:val="22"/>
        </w:rPr>
      </w:pPr>
      <w:r w:rsidRPr="007D5C59">
        <w:rPr>
          <w:sz w:val="22"/>
          <w:szCs w:val="22"/>
        </w:rPr>
        <w:t>Korisnik potpore mora imati najmanje jednog (1) zaposlenog na neodređeno vrijeme (vlasnik/ca ili jedan zaposlenik).</w:t>
      </w:r>
    </w:p>
    <w:p w14:paraId="0C0DCE15" w14:textId="77777777" w:rsidR="00A717F6" w:rsidRPr="007D5C59" w:rsidRDefault="00A717F6" w:rsidP="00A717F6">
      <w:pPr>
        <w:jc w:val="both"/>
        <w:rPr>
          <w:sz w:val="22"/>
          <w:szCs w:val="22"/>
        </w:rPr>
      </w:pPr>
      <w:r w:rsidRPr="007D5C59">
        <w:rPr>
          <w:sz w:val="22"/>
          <w:szCs w:val="22"/>
        </w:rPr>
        <w:t>Korisnik potpore koji je u sustavu PDV-a ne ostvaruje pravo na PDV kao prihvatljiv trošak.</w:t>
      </w:r>
    </w:p>
    <w:p w14:paraId="08A7BC72" w14:textId="77777777" w:rsidR="00A717F6" w:rsidRPr="007D5C59" w:rsidRDefault="00A717F6" w:rsidP="00A717F6">
      <w:pPr>
        <w:jc w:val="both"/>
        <w:rPr>
          <w:sz w:val="22"/>
          <w:szCs w:val="22"/>
        </w:rPr>
      </w:pPr>
    </w:p>
    <w:p w14:paraId="25F51976" w14:textId="77777777" w:rsidR="00A717F6" w:rsidRPr="007D5C59" w:rsidRDefault="00A717F6" w:rsidP="00A717F6">
      <w:pPr>
        <w:jc w:val="both"/>
        <w:rPr>
          <w:b/>
          <w:bCs/>
          <w:sz w:val="22"/>
          <w:szCs w:val="22"/>
        </w:rPr>
      </w:pPr>
      <w:r w:rsidRPr="007D5C59">
        <w:rPr>
          <w:b/>
          <w:bCs/>
          <w:sz w:val="22"/>
          <w:szCs w:val="22"/>
        </w:rPr>
        <w:t>3) NAMJENA I IZNOS SREDSTAVA POTICAJA:</w:t>
      </w:r>
    </w:p>
    <w:p w14:paraId="46DE989C" w14:textId="77777777" w:rsidR="00A717F6" w:rsidRPr="007D5C59" w:rsidRDefault="00A717F6" w:rsidP="00A717F6">
      <w:pPr>
        <w:jc w:val="both"/>
        <w:rPr>
          <w:sz w:val="22"/>
          <w:szCs w:val="22"/>
        </w:rPr>
      </w:pPr>
      <w:r w:rsidRPr="007D5C59">
        <w:rPr>
          <w:sz w:val="22"/>
          <w:szCs w:val="22"/>
        </w:rPr>
        <w:t>Financijska sredstva za mjeru 1. – „Potpore novoosnovanim tvrtkama/obrtima“ mogu se dodijeliti za:</w:t>
      </w:r>
    </w:p>
    <w:p w14:paraId="64918338" w14:textId="77777777" w:rsidR="00A717F6" w:rsidRPr="007D5C59" w:rsidRDefault="00A717F6" w:rsidP="00A717F6">
      <w:pPr>
        <w:pStyle w:val="Sadrajitablice"/>
        <w:numPr>
          <w:ilvl w:val="0"/>
          <w:numId w:val="3"/>
        </w:numPr>
        <w:snapToGrid w:val="0"/>
        <w:jc w:val="both"/>
        <w:rPr>
          <w:sz w:val="22"/>
          <w:szCs w:val="22"/>
        </w:rPr>
      </w:pPr>
      <w:r w:rsidRPr="007D5C59">
        <w:rPr>
          <w:sz w:val="22"/>
          <w:szCs w:val="22"/>
        </w:rPr>
        <w:t>Izradu poslovnih planova(investicijskih programa</w:t>
      </w:r>
    </w:p>
    <w:p w14:paraId="3D63E06C" w14:textId="77777777" w:rsidR="00A717F6" w:rsidRPr="007D5C59" w:rsidRDefault="00A717F6" w:rsidP="00A717F6">
      <w:pPr>
        <w:pStyle w:val="Sadrajitablice"/>
        <w:numPr>
          <w:ilvl w:val="0"/>
          <w:numId w:val="3"/>
        </w:numPr>
        <w:snapToGrid w:val="0"/>
        <w:jc w:val="both"/>
        <w:rPr>
          <w:sz w:val="22"/>
          <w:szCs w:val="22"/>
        </w:rPr>
      </w:pPr>
      <w:r w:rsidRPr="007D5C59">
        <w:rPr>
          <w:sz w:val="22"/>
          <w:szCs w:val="22"/>
        </w:rPr>
        <w:t>Nabavu informatičke opreme i programskih aplikacija za početak poslovanja</w:t>
      </w:r>
    </w:p>
    <w:p w14:paraId="3BA56A59" w14:textId="77777777" w:rsidR="00A717F6" w:rsidRPr="007D5C59" w:rsidRDefault="00A717F6" w:rsidP="00A717F6">
      <w:pPr>
        <w:pStyle w:val="Sadrajitablice"/>
        <w:numPr>
          <w:ilvl w:val="0"/>
          <w:numId w:val="3"/>
        </w:numPr>
        <w:snapToGrid w:val="0"/>
        <w:jc w:val="both"/>
        <w:rPr>
          <w:sz w:val="22"/>
          <w:szCs w:val="22"/>
        </w:rPr>
      </w:pPr>
      <w:r w:rsidRPr="007D5C59">
        <w:rPr>
          <w:sz w:val="22"/>
          <w:szCs w:val="22"/>
        </w:rPr>
        <w:t>Izradu web stranice i izradu promotivnog materijala</w:t>
      </w:r>
    </w:p>
    <w:p w14:paraId="53EDAD60" w14:textId="77777777" w:rsidR="00A717F6" w:rsidRPr="007D5C59" w:rsidRDefault="00A717F6" w:rsidP="00A717F6">
      <w:pPr>
        <w:pStyle w:val="Sadrajitablice"/>
        <w:numPr>
          <w:ilvl w:val="0"/>
          <w:numId w:val="3"/>
        </w:numPr>
        <w:snapToGrid w:val="0"/>
        <w:jc w:val="both"/>
        <w:rPr>
          <w:sz w:val="22"/>
          <w:szCs w:val="22"/>
        </w:rPr>
      </w:pPr>
      <w:r w:rsidRPr="007D5C59">
        <w:rPr>
          <w:sz w:val="22"/>
          <w:szCs w:val="22"/>
        </w:rPr>
        <w:t>Stručno osposobljavanje djelatnika</w:t>
      </w:r>
    </w:p>
    <w:p w14:paraId="60211BEE" w14:textId="77777777" w:rsidR="00A717F6" w:rsidRPr="007D5C59" w:rsidRDefault="00A717F6" w:rsidP="00A717F6">
      <w:pPr>
        <w:pStyle w:val="Sadrajitablice"/>
        <w:numPr>
          <w:ilvl w:val="0"/>
          <w:numId w:val="3"/>
        </w:numPr>
        <w:snapToGrid w:val="0"/>
        <w:jc w:val="both"/>
        <w:rPr>
          <w:sz w:val="22"/>
          <w:szCs w:val="22"/>
        </w:rPr>
      </w:pPr>
      <w:r w:rsidRPr="007D5C59">
        <w:rPr>
          <w:sz w:val="22"/>
          <w:szCs w:val="22"/>
        </w:rPr>
        <w:t>Bankarske usluge za obradu kredita</w:t>
      </w:r>
    </w:p>
    <w:p w14:paraId="7139746A" w14:textId="77777777" w:rsidR="00A717F6" w:rsidRPr="007D5C59" w:rsidRDefault="00A717F6" w:rsidP="00A717F6">
      <w:pPr>
        <w:numPr>
          <w:ilvl w:val="0"/>
          <w:numId w:val="3"/>
        </w:numPr>
        <w:suppressAutoHyphens w:val="0"/>
        <w:rPr>
          <w:rFonts w:eastAsia="Calibri"/>
          <w:sz w:val="22"/>
          <w:szCs w:val="22"/>
        </w:rPr>
      </w:pPr>
      <w:r w:rsidRPr="007D5C59">
        <w:rPr>
          <w:rFonts w:eastAsia="Calibri"/>
          <w:sz w:val="22"/>
          <w:szCs w:val="22"/>
        </w:rPr>
        <w:t>Ishođenje dokumentacije potrebne za otvaranje obrta ili trgovačkog društva, te podnošenje zahtjeva za kredit (troškovi javnog bilježnika, procjena nekretnina, obrasci boniteta, sudski vještaci, projektna dokumentacija, studije utjecaja na okoliš, razne dozvole i sl.)</w:t>
      </w:r>
    </w:p>
    <w:p w14:paraId="4434097C" w14:textId="77777777" w:rsidR="00A717F6" w:rsidRPr="007D5C59" w:rsidRDefault="00A717F6" w:rsidP="00A717F6">
      <w:pPr>
        <w:numPr>
          <w:ilvl w:val="0"/>
          <w:numId w:val="3"/>
        </w:numPr>
        <w:suppressAutoHyphens w:val="0"/>
        <w:rPr>
          <w:rFonts w:eastAsia="Calibri"/>
          <w:sz w:val="22"/>
          <w:szCs w:val="22"/>
        </w:rPr>
      </w:pPr>
      <w:r w:rsidRPr="007D5C59">
        <w:rPr>
          <w:rFonts w:eastAsia="Calibri"/>
          <w:sz w:val="22"/>
          <w:szCs w:val="22"/>
        </w:rPr>
        <w:t>Uređenje poslovnog prostora za osnovnu djelatnost obrta ili trgovačkog društva (građevinski, instalacijski radovi i radovi unutarnjeg uređenja)</w:t>
      </w:r>
    </w:p>
    <w:p w14:paraId="1B5CA102" w14:textId="77777777" w:rsidR="00A717F6" w:rsidRPr="007D5C59" w:rsidRDefault="00A717F6" w:rsidP="00A717F6">
      <w:pPr>
        <w:numPr>
          <w:ilvl w:val="0"/>
          <w:numId w:val="3"/>
        </w:numPr>
        <w:suppressAutoHyphens w:val="0"/>
        <w:rPr>
          <w:rFonts w:eastAsia="Calibri"/>
          <w:sz w:val="22"/>
          <w:szCs w:val="22"/>
        </w:rPr>
      </w:pPr>
      <w:r w:rsidRPr="007D5C59">
        <w:rPr>
          <w:rFonts w:eastAsia="Calibri"/>
          <w:sz w:val="22"/>
          <w:szCs w:val="22"/>
        </w:rPr>
        <w:t>Nabavu opreme, strojeva, te alata za rad.</w:t>
      </w:r>
    </w:p>
    <w:p w14:paraId="4B997DBA" w14:textId="77777777" w:rsidR="00A717F6" w:rsidRPr="007D5C59" w:rsidRDefault="00A717F6" w:rsidP="00A717F6">
      <w:pPr>
        <w:pStyle w:val="Sadrajitablice"/>
        <w:snapToGrid w:val="0"/>
        <w:ind w:left="360"/>
        <w:jc w:val="both"/>
        <w:rPr>
          <w:sz w:val="22"/>
          <w:szCs w:val="22"/>
        </w:rPr>
      </w:pPr>
    </w:p>
    <w:p w14:paraId="4CEABCFA" w14:textId="77777777" w:rsidR="00653FF1" w:rsidRDefault="00653FF1" w:rsidP="00A717F6">
      <w:pPr>
        <w:pStyle w:val="Sadrajitablice"/>
        <w:rPr>
          <w:sz w:val="22"/>
          <w:szCs w:val="22"/>
        </w:rPr>
      </w:pPr>
    </w:p>
    <w:p w14:paraId="69C2CCED" w14:textId="77777777" w:rsidR="00653FF1" w:rsidRDefault="00653FF1" w:rsidP="00A717F6">
      <w:pPr>
        <w:pStyle w:val="Sadrajitablice"/>
        <w:rPr>
          <w:sz w:val="22"/>
          <w:szCs w:val="22"/>
        </w:rPr>
      </w:pPr>
    </w:p>
    <w:p w14:paraId="3B495964" w14:textId="77777777" w:rsidR="00653FF1" w:rsidRDefault="00653FF1" w:rsidP="00A717F6">
      <w:pPr>
        <w:pStyle w:val="Sadrajitablice"/>
        <w:rPr>
          <w:sz w:val="22"/>
          <w:szCs w:val="22"/>
        </w:rPr>
      </w:pPr>
    </w:p>
    <w:p w14:paraId="5A7924A8" w14:textId="713C8F10" w:rsidR="00A717F6" w:rsidRPr="007D5C59" w:rsidRDefault="00A717F6" w:rsidP="00A717F6">
      <w:pPr>
        <w:pStyle w:val="Sadrajitablice"/>
        <w:rPr>
          <w:sz w:val="22"/>
          <w:szCs w:val="22"/>
        </w:rPr>
      </w:pPr>
      <w:r w:rsidRPr="007D5C59">
        <w:rPr>
          <w:sz w:val="22"/>
          <w:szCs w:val="22"/>
        </w:rPr>
        <w:t>Potpora može iznositi 50% prihvatljivih dokumentiranih troškova, a najviše ukupno 5.000,00 kn za namjene pod brojem 1. – 6., a za namjene pod brojem 7. i 8. najviše do 10.000,00 kn ukupno.</w:t>
      </w:r>
    </w:p>
    <w:p w14:paraId="748023EF" w14:textId="77777777" w:rsidR="00A717F6" w:rsidRPr="007D5C59" w:rsidRDefault="00A717F6" w:rsidP="00A717F6">
      <w:pPr>
        <w:suppressAutoHyphens w:val="0"/>
        <w:rPr>
          <w:rFonts w:eastAsia="Calibri"/>
          <w:sz w:val="22"/>
          <w:szCs w:val="22"/>
        </w:rPr>
      </w:pPr>
      <w:r w:rsidRPr="007D5C59">
        <w:rPr>
          <w:rFonts w:eastAsia="Calibri"/>
          <w:sz w:val="22"/>
          <w:szCs w:val="22"/>
        </w:rPr>
        <w:t>Kroz ovu mjeru ne financira se uplata temeljnog kapitala trgovačkog društva, kupovina automobila, kao niti novoosnovani subjekt osnovan od strane drugih profitnih ili neprofitnih organizacija.</w:t>
      </w:r>
    </w:p>
    <w:p w14:paraId="72EF7F08" w14:textId="77777777" w:rsidR="00A717F6" w:rsidRPr="007D5C59" w:rsidRDefault="00A717F6" w:rsidP="00A717F6">
      <w:pPr>
        <w:suppressAutoHyphens w:val="0"/>
        <w:rPr>
          <w:rFonts w:eastAsia="Calibri"/>
          <w:sz w:val="22"/>
          <w:szCs w:val="22"/>
        </w:rPr>
      </w:pPr>
      <w:r w:rsidRPr="007D5C59">
        <w:rPr>
          <w:rFonts w:eastAsia="Calibri"/>
          <w:sz w:val="22"/>
          <w:szCs w:val="22"/>
        </w:rPr>
        <w:t>Pojedinom korisniku potpora se može dodijeliti samo jednom tijekom proračunske godine.</w:t>
      </w:r>
    </w:p>
    <w:p w14:paraId="68E955CF" w14:textId="77777777" w:rsidR="00A717F6" w:rsidRPr="007D5C59" w:rsidRDefault="00A717F6" w:rsidP="00A717F6">
      <w:pPr>
        <w:suppressAutoHyphens w:val="0"/>
        <w:rPr>
          <w:rFonts w:eastAsia="Calibri"/>
          <w:sz w:val="22"/>
          <w:szCs w:val="22"/>
        </w:rPr>
      </w:pPr>
      <w:r w:rsidRPr="007D5C59">
        <w:rPr>
          <w:rFonts w:eastAsia="Calibri"/>
          <w:sz w:val="22"/>
          <w:szCs w:val="22"/>
        </w:rPr>
        <w:t>Ako se sjedište poduzetnika nalazi na nekom od malih otoka na području Grada Malog Lošinja (Ilovik, Susak, Male i Velike Srakane i Unije) potpora može iznositi  70% prihvatljivih troškova, a najviše ukupno 17.000,00 kn.</w:t>
      </w:r>
    </w:p>
    <w:p w14:paraId="5A8DC26F" w14:textId="77777777" w:rsidR="00A717F6" w:rsidRPr="007D5C59" w:rsidRDefault="00A717F6" w:rsidP="00A717F6">
      <w:pPr>
        <w:suppressAutoHyphens w:val="0"/>
        <w:rPr>
          <w:rFonts w:eastAsia="Calibri"/>
          <w:sz w:val="22"/>
          <w:szCs w:val="22"/>
        </w:rPr>
      </w:pPr>
      <w:r w:rsidRPr="007D5C59">
        <w:rPr>
          <w:rFonts w:eastAsia="Calibri"/>
          <w:sz w:val="22"/>
          <w:szCs w:val="22"/>
        </w:rPr>
        <w:t>Korisnici koji ostvare potporu iz ove mjere moraju poslovati najmanje godinu dana od dana dodjele potpore, u protivnom, cjelokupan iznos potpore mora biti vraćen na račun Grada Malog Lošinja.</w:t>
      </w:r>
    </w:p>
    <w:p w14:paraId="0B690D2B" w14:textId="77777777" w:rsidR="00A717F6" w:rsidRPr="007D5C59" w:rsidRDefault="00A717F6" w:rsidP="00A717F6">
      <w:pPr>
        <w:pStyle w:val="Sadrajitablice"/>
        <w:rPr>
          <w:sz w:val="22"/>
          <w:szCs w:val="22"/>
        </w:rPr>
      </w:pPr>
    </w:p>
    <w:p w14:paraId="582AF33A" w14:textId="77777777" w:rsidR="00A717F6" w:rsidRPr="007D5C59" w:rsidRDefault="00A717F6" w:rsidP="00A717F6">
      <w:pPr>
        <w:pStyle w:val="Sadrajitablice"/>
        <w:tabs>
          <w:tab w:val="left" w:pos="576"/>
        </w:tabs>
        <w:jc w:val="both"/>
        <w:rPr>
          <w:sz w:val="22"/>
          <w:szCs w:val="22"/>
        </w:rPr>
      </w:pPr>
    </w:p>
    <w:p w14:paraId="02C1D24A" w14:textId="77777777" w:rsidR="00A717F6" w:rsidRPr="007D5C59" w:rsidRDefault="00A717F6" w:rsidP="00A717F6">
      <w:pPr>
        <w:pStyle w:val="Sadrajitablice"/>
        <w:tabs>
          <w:tab w:val="left" w:pos="576"/>
        </w:tabs>
        <w:jc w:val="both"/>
        <w:rPr>
          <w:b/>
          <w:bCs/>
          <w:sz w:val="22"/>
          <w:szCs w:val="22"/>
        </w:rPr>
      </w:pPr>
      <w:r w:rsidRPr="007D5C59">
        <w:rPr>
          <w:b/>
          <w:bCs/>
          <w:sz w:val="22"/>
          <w:szCs w:val="22"/>
        </w:rPr>
        <w:t>4) POTREBNA DOKUMENTACIJA</w:t>
      </w:r>
    </w:p>
    <w:p w14:paraId="60AD08AB" w14:textId="77777777" w:rsidR="00A717F6" w:rsidRPr="007D5C59" w:rsidRDefault="00A717F6" w:rsidP="00A717F6">
      <w:pPr>
        <w:pStyle w:val="Sadrajitablice"/>
        <w:tabs>
          <w:tab w:val="left" w:pos="576"/>
        </w:tabs>
        <w:jc w:val="both"/>
        <w:rPr>
          <w:b/>
          <w:bCs/>
          <w:sz w:val="22"/>
          <w:szCs w:val="22"/>
        </w:rPr>
      </w:pPr>
    </w:p>
    <w:p w14:paraId="69327345" w14:textId="77777777" w:rsidR="00A717F6" w:rsidRPr="007D5C59" w:rsidRDefault="00A717F6" w:rsidP="00A717F6">
      <w:pPr>
        <w:pStyle w:val="Sadrajitablice"/>
        <w:tabs>
          <w:tab w:val="left" w:pos="576"/>
        </w:tabs>
        <w:jc w:val="both"/>
        <w:rPr>
          <w:sz w:val="22"/>
          <w:szCs w:val="22"/>
        </w:rPr>
      </w:pPr>
      <w:r w:rsidRPr="007D5C59">
        <w:rPr>
          <w:sz w:val="22"/>
          <w:szCs w:val="22"/>
        </w:rPr>
        <w:t>Podnositelji zahtjeva za dodjelu bespovratne potpore obvezno dostavljaju sljedeću dokumentaciju:</w:t>
      </w:r>
    </w:p>
    <w:p w14:paraId="4F7D052B" w14:textId="77777777" w:rsidR="00A717F6" w:rsidRPr="007D5C59" w:rsidRDefault="00A717F6" w:rsidP="00A717F6">
      <w:pPr>
        <w:pStyle w:val="Sadrajitablice"/>
        <w:tabs>
          <w:tab w:val="left" w:pos="576"/>
        </w:tabs>
        <w:jc w:val="both"/>
        <w:rPr>
          <w:b/>
          <w:bCs/>
          <w:sz w:val="22"/>
          <w:szCs w:val="22"/>
        </w:rPr>
      </w:pPr>
    </w:p>
    <w:p w14:paraId="0A3C1A11" w14:textId="77777777" w:rsidR="00A717F6" w:rsidRPr="007D5C59" w:rsidRDefault="00A717F6" w:rsidP="00A717F6">
      <w:pPr>
        <w:pStyle w:val="Sadrajitablice"/>
        <w:tabs>
          <w:tab w:val="left" w:pos="576"/>
        </w:tabs>
        <w:spacing w:after="283"/>
        <w:jc w:val="both"/>
        <w:rPr>
          <w:b/>
          <w:bCs/>
          <w:sz w:val="22"/>
          <w:szCs w:val="22"/>
        </w:rPr>
      </w:pPr>
      <w:r w:rsidRPr="007D5C59">
        <w:rPr>
          <w:b/>
          <w:bCs/>
          <w:sz w:val="22"/>
          <w:szCs w:val="22"/>
        </w:rPr>
        <w:t>I. Dokumentacija koju dostavljaju svi podnositelji zahtjeva</w:t>
      </w:r>
    </w:p>
    <w:p w14:paraId="3EC0B0AE" w14:textId="77777777" w:rsidR="00A717F6" w:rsidRDefault="00A717F6" w:rsidP="00A717F6">
      <w:pPr>
        <w:pStyle w:val="Sadrajitablice"/>
        <w:numPr>
          <w:ilvl w:val="0"/>
          <w:numId w:val="2"/>
        </w:numPr>
        <w:tabs>
          <w:tab w:val="left" w:pos="576"/>
        </w:tabs>
        <w:ind w:left="153" w:firstLine="34"/>
        <w:jc w:val="both"/>
        <w:rPr>
          <w:sz w:val="22"/>
          <w:szCs w:val="22"/>
        </w:rPr>
      </w:pPr>
      <w:r w:rsidRPr="007D5C59">
        <w:rPr>
          <w:sz w:val="22"/>
          <w:szCs w:val="22"/>
        </w:rPr>
        <w:t>ispunjeni obrazac zahtjeva,</w:t>
      </w:r>
    </w:p>
    <w:p w14:paraId="0146C706" w14:textId="77777777" w:rsidR="00A717F6" w:rsidRPr="007D5C59" w:rsidRDefault="00A717F6" w:rsidP="00A717F6">
      <w:pPr>
        <w:pStyle w:val="Sadrajitablice"/>
        <w:numPr>
          <w:ilvl w:val="0"/>
          <w:numId w:val="2"/>
        </w:numPr>
        <w:tabs>
          <w:tab w:val="left" w:pos="576"/>
        </w:tabs>
        <w:ind w:left="153" w:firstLine="34"/>
        <w:jc w:val="both"/>
        <w:rPr>
          <w:sz w:val="22"/>
          <w:szCs w:val="22"/>
        </w:rPr>
      </w:pPr>
      <w:r>
        <w:rPr>
          <w:sz w:val="22"/>
          <w:szCs w:val="22"/>
        </w:rPr>
        <w:t>preslika osobne iskaznice za podnositelja zahtjeva</w:t>
      </w:r>
    </w:p>
    <w:p w14:paraId="134DF36B" w14:textId="77777777" w:rsidR="00A717F6" w:rsidRPr="007D5C59" w:rsidRDefault="00A717F6" w:rsidP="00A717F6">
      <w:pPr>
        <w:pStyle w:val="Sadrajitablice"/>
        <w:numPr>
          <w:ilvl w:val="0"/>
          <w:numId w:val="2"/>
        </w:numPr>
        <w:tabs>
          <w:tab w:val="left" w:pos="576"/>
        </w:tabs>
        <w:ind w:left="153" w:firstLine="34"/>
        <w:jc w:val="both"/>
        <w:rPr>
          <w:sz w:val="22"/>
          <w:szCs w:val="22"/>
        </w:rPr>
      </w:pPr>
      <w:r w:rsidRPr="007D5C59">
        <w:rPr>
          <w:sz w:val="22"/>
          <w:szCs w:val="22"/>
        </w:rPr>
        <w:t>izvadak iz odgovarajućeg registra s popisom registriranih djelatnosti (obrtni registar, registar trgovačkog suda)</w:t>
      </w:r>
    </w:p>
    <w:p w14:paraId="3080193A" w14:textId="77777777" w:rsidR="00A717F6" w:rsidRPr="007D5C59" w:rsidRDefault="00A717F6" w:rsidP="00A717F6">
      <w:pPr>
        <w:pStyle w:val="Sadrajitablice"/>
        <w:numPr>
          <w:ilvl w:val="0"/>
          <w:numId w:val="2"/>
        </w:numPr>
        <w:tabs>
          <w:tab w:val="left" w:pos="576"/>
        </w:tabs>
        <w:ind w:left="153" w:firstLine="34"/>
        <w:jc w:val="both"/>
        <w:rPr>
          <w:sz w:val="22"/>
          <w:szCs w:val="22"/>
        </w:rPr>
      </w:pPr>
      <w:r w:rsidRPr="007D5C59">
        <w:rPr>
          <w:sz w:val="22"/>
          <w:szCs w:val="22"/>
        </w:rPr>
        <w:t>obavijest Državnog zavoda za statistiku o razvrstavanju poslovnog subjekta prema NKD-u 2007 (trgovačka društva)</w:t>
      </w:r>
    </w:p>
    <w:p w14:paraId="3D54A4BE" w14:textId="77777777" w:rsidR="00A717F6" w:rsidRPr="007D5C59" w:rsidRDefault="00A717F6" w:rsidP="00A717F6">
      <w:pPr>
        <w:pStyle w:val="Sadrajitablice"/>
        <w:numPr>
          <w:ilvl w:val="0"/>
          <w:numId w:val="2"/>
        </w:numPr>
        <w:tabs>
          <w:tab w:val="left" w:pos="576"/>
        </w:tabs>
        <w:ind w:left="153" w:firstLine="34"/>
        <w:jc w:val="both"/>
        <w:rPr>
          <w:sz w:val="22"/>
          <w:szCs w:val="22"/>
        </w:rPr>
      </w:pPr>
      <w:r w:rsidRPr="007D5C59">
        <w:rPr>
          <w:sz w:val="22"/>
          <w:szCs w:val="22"/>
        </w:rPr>
        <w:t>preslika obrtnice (obrti),</w:t>
      </w:r>
    </w:p>
    <w:p w14:paraId="7340E6F9" w14:textId="77777777" w:rsidR="00A717F6" w:rsidRPr="007D5C59" w:rsidRDefault="00A717F6" w:rsidP="00A717F6">
      <w:pPr>
        <w:pStyle w:val="Sadrajitablice"/>
        <w:numPr>
          <w:ilvl w:val="0"/>
          <w:numId w:val="2"/>
        </w:numPr>
        <w:tabs>
          <w:tab w:val="left" w:pos="576"/>
        </w:tabs>
        <w:ind w:left="153" w:firstLine="34"/>
        <w:jc w:val="both"/>
        <w:rPr>
          <w:sz w:val="22"/>
          <w:szCs w:val="22"/>
        </w:rPr>
      </w:pPr>
      <w:r w:rsidRPr="007D5C59">
        <w:rPr>
          <w:sz w:val="22"/>
          <w:szCs w:val="22"/>
        </w:rPr>
        <w:t>potvrda porezne uprave o nepostojanju duga prema državi, ne starija od 30 dana,</w:t>
      </w:r>
    </w:p>
    <w:p w14:paraId="1BE9CDCE" w14:textId="77777777" w:rsidR="00A717F6" w:rsidRPr="007D5C59" w:rsidRDefault="00A717F6" w:rsidP="00A717F6">
      <w:pPr>
        <w:pStyle w:val="Sadrajitablice"/>
        <w:numPr>
          <w:ilvl w:val="0"/>
          <w:numId w:val="2"/>
        </w:numPr>
        <w:tabs>
          <w:tab w:val="left" w:pos="576"/>
        </w:tabs>
        <w:ind w:left="153" w:firstLine="34"/>
        <w:jc w:val="both"/>
        <w:rPr>
          <w:sz w:val="22"/>
          <w:szCs w:val="22"/>
        </w:rPr>
      </w:pPr>
      <w:r w:rsidRPr="007D5C59">
        <w:rPr>
          <w:sz w:val="22"/>
          <w:szCs w:val="22"/>
        </w:rPr>
        <w:t>potvrda Grada Malog Lošinja o nepostojanju duga, ne starija od 30 dana</w:t>
      </w:r>
    </w:p>
    <w:p w14:paraId="73890850" w14:textId="77777777" w:rsidR="00A717F6" w:rsidRPr="007D5C59" w:rsidRDefault="00A717F6" w:rsidP="00A717F6">
      <w:pPr>
        <w:pStyle w:val="Sadrajitablice"/>
        <w:numPr>
          <w:ilvl w:val="0"/>
          <w:numId w:val="2"/>
        </w:numPr>
        <w:tabs>
          <w:tab w:val="left" w:pos="576"/>
        </w:tabs>
        <w:ind w:left="153" w:firstLine="34"/>
        <w:jc w:val="both"/>
        <w:rPr>
          <w:sz w:val="22"/>
          <w:szCs w:val="22"/>
        </w:rPr>
      </w:pPr>
      <w:r w:rsidRPr="007D5C59">
        <w:rPr>
          <w:sz w:val="22"/>
          <w:szCs w:val="22"/>
        </w:rPr>
        <w:t xml:space="preserve">ispunjena Izjava o korištenim potporama male vrijednosti </w:t>
      </w:r>
    </w:p>
    <w:p w14:paraId="6B10D2E8" w14:textId="090CB602" w:rsidR="00A717F6" w:rsidRPr="00FF37C7" w:rsidRDefault="00A717F6" w:rsidP="00A717F6">
      <w:pPr>
        <w:pStyle w:val="Sadrajitablice"/>
        <w:numPr>
          <w:ilvl w:val="0"/>
          <w:numId w:val="2"/>
        </w:numPr>
        <w:tabs>
          <w:tab w:val="left" w:pos="576"/>
        </w:tabs>
        <w:ind w:left="153" w:firstLine="34"/>
        <w:jc w:val="both"/>
        <w:rPr>
          <w:sz w:val="22"/>
          <w:szCs w:val="22"/>
        </w:rPr>
      </w:pPr>
      <w:r w:rsidRPr="007D5C59">
        <w:rPr>
          <w:sz w:val="22"/>
          <w:szCs w:val="22"/>
        </w:rPr>
        <w:t>bilanca i Račun dobiti i gubitka za prethodnu godinu ili preslika ovjerene Prijave poreza na dohodak za prethodnu godinu</w:t>
      </w:r>
      <w:r w:rsidR="00FB6A60">
        <w:rPr>
          <w:sz w:val="22"/>
          <w:szCs w:val="22"/>
        </w:rPr>
        <w:t xml:space="preserve">, </w:t>
      </w:r>
      <w:r w:rsidR="00FB6A60" w:rsidRPr="00FF37C7">
        <w:rPr>
          <w:sz w:val="22"/>
          <w:szCs w:val="22"/>
        </w:rPr>
        <w:t xml:space="preserve">odnosno </w:t>
      </w:r>
      <w:r w:rsidR="00BB1B99" w:rsidRPr="00FF37C7">
        <w:rPr>
          <w:sz w:val="22"/>
          <w:szCs w:val="22"/>
        </w:rPr>
        <w:t xml:space="preserve">obrazac PO-SD za </w:t>
      </w:r>
      <w:r w:rsidR="00B10757" w:rsidRPr="00FF37C7">
        <w:rPr>
          <w:sz w:val="22"/>
          <w:szCs w:val="22"/>
        </w:rPr>
        <w:t>paušaliste</w:t>
      </w:r>
    </w:p>
    <w:p w14:paraId="7F77F335" w14:textId="79E8ECFE" w:rsidR="00A717F6" w:rsidRPr="00FF37C7" w:rsidRDefault="00A717F6" w:rsidP="00A717F6">
      <w:pPr>
        <w:pStyle w:val="Sadrajitablice"/>
        <w:numPr>
          <w:ilvl w:val="0"/>
          <w:numId w:val="2"/>
        </w:numPr>
        <w:tabs>
          <w:tab w:val="left" w:pos="576"/>
        </w:tabs>
        <w:ind w:left="153" w:firstLine="34"/>
        <w:jc w:val="both"/>
        <w:rPr>
          <w:sz w:val="22"/>
          <w:szCs w:val="22"/>
        </w:rPr>
      </w:pPr>
      <w:r w:rsidRPr="00FF37C7">
        <w:rPr>
          <w:sz w:val="22"/>
          <w:szCs w:val="22"/>
        </w:rPr>
        <w:t xml:space="preserve">preslika JOPPD obrasca za mjesec </w:t>
      </w:r>
      <w:r w:rsidR="0081265F">
        <w:rPr>
          <w:sz w:val="22"/>
          <w:szCs w:val="22"/>
        </w:rPr>
        <w:t>studeni</w:t>
      </w:r>
      <w:r w:rsidR="00512519" w:rsidRPr="00FF37C7">
        <w:rPr>
          <w:sz w:val="22"/>
          <w:szCs w:val="22"/>
        </w:rPr>
        <w:t xml:space="preserve"> 20</w:t>
      </w:r>
      <w:r w:rsidR="0081265F">
        <w:rPr>
          <w:sz w:val="22"/>
          <w:szCs w:val="22"/>
        </w:rPr>
        <w:t>20</w:t>
      </w:r>
      <w:r w:rsidR="00512519" w:rsidRPr="00FF37C7">
        <w:rPr>
          <w:sz w:val="22"/>
          <w:szCs w:val="22"/>
        </w:rPr>
        <w:t>.</w:t>
      </w:r>
    </w:p>
    <w:p w14:paraId="37BA2BDE" w14:textId="77777777" w:rsidR="00A717F6" w:rsidRPr="00AE00C3" w:rsidRDefault="00A717F6" w:rsidP="00A717F6">
      <w:pPr>
        <w:pStyle w:val="Sadrajitablice"/>
        <w:numPr>
          <w:ilvl w:val="0"/>
          <w:numId w:val="2"/>
        </w:numPr>
        <w:tabs>
          <w:tab w:val="left" w:pos="576"/>
        </w:tabs>
        <w:ind w:left="153" w:firstLine="34"/>
        <w:jc w:val="both"/>
        <w:rPr>
          <w:sz w:val="22"/>
          <w:szCs w:val="22"/>
        </w:rPr>
      </w:pPr>
      <w:r w:rsidRPr="007D5C59">
        <w:rPr>
          <w:sz w:val="22"/>
          <w:szCs w:val="22"/>
        </w:rPr>
        <w:t>preslika žiro-računa</w:t>
      </w:r>
      <w:r>
        <w:rPr>
          <w:sz w:val="22"/>
          <w:szCs w:val="22"/>
        </w:rPr>
        <w:t xml:space="preserve"> s odgovarajućim IBAN-om</w:t>
      </w:r>
    </w:p>
    <w:p w14:paraId="7C31C7F9" w14:textId="77777777" w:rsidR="00A717F6" w:rsidRPr="007D5C59" w:rsidRDefault="00A717F6" w:rsidP="00A717F6">
      <w:pPr>
        <w:pStyle w:val="Sadrajitablice"/>
        <w:tabs>
          <w:tab w:val="left" w:pos="576"/>
        </w:tabs>
        <w:ind w:left="153" w:firstLine="34"/>
        <w:jc w:val="both"/>
        <w:rPr>
          <w:sz w:val="22"/>
          <w:szCs w:val="22"/>
        </w:rPr>
      </w:pPr>
    </w:p>
    <w:p w14:paraId="1CD1A3FB" w14:textId="77777777" w:rsidR="00A717F6" w:rsidRPr="007D5C59" w:rsidRDefault="00A717F6" w:rsidP="00A717F6">
      <w:pPr>
        <w:pStyle w:val="Sadrajitablice"/>
        <w:tabs>
          <w:tab w:val="left" w:pos="576"/>
        </w:tabs>
        <w:jc w:val="both"/>
        <w:rPr>
          <w:b/>
          <w:bCs/>
          <w:sz w:val="22"/>
          <w:szCs w:val="22"/>
        </w:rPr>
      </w:pPr>
      <w:r w:rsidRPr="007D5C59">
        <w:rPr>
          <w:b/>
          <w:bCs/>
          <w:sz w:val="22"/>
          <w:szCs w:val="22"/>
        </w:rPr>
        <w:t>II. Dokumentacija koja se dostavlja  ovisno o vrsti poticaja</w:t>
      </w:r>
    </w:p>
    <w:p w14:paraId="318C85DD" w14:textId="77777777" w:rsidR="00A717F6" w:rsidRPr="007D5C59" w:rsidRDefault="00A717F6" w:rsidP="00A717F6">
      <w:pPr>
        <w:pStyle w:val="Sadrajitablice"/>
        <w:tabs>
          <w:tab w:val="left" w:pos="576"/>
        </w:tabs>
        <w:jc w:val="both"/>
        <w:rPr>
          <w:b/>
          <w:bCs/>
          <w:sz w:val="22"/>
          <w:szCs w:val="22"/>
        </w:rPr>
      </w:pPr>
    </w:p>
    <w:p w14:paraId="76F8332B" w14:textId="77777777" w:rsidR="00A717F6" w:rsidRPr="007D5C59" w:rsidRDefault="00A717F6" w:rsidP="00A717F6">
      <w:pPr>
        <w:pStyle w:val="Sadrajitablice"/>
        <w:numPr>
          <w:ilvl w:val="0"/>
          <w:numId w:val="2"/>
        </w:numPr>
        <w:tabs>
          <w:tab w:val="left" w:pos="576"/>
        </w:tabs>
        <w:ind w:left="153" w:firstLine="34"/>
        <w:jc w:val="both"/>
        <w:rPr>
          <w:sz w:val="22"/>
          <w:szCs w:val="22"/>
        </w:rPr>
      </w:pPr>
      <w:r w:rsidRPr="007D5C59">
        <w:rPr>
          <w:sz w:val="22"/>
          <w:szCs w:val="22"/>
        </w:rPr>
        <w:t>računi, predračuni ili ponude (uz račune, ponude i predračune koji nisu na hrvatskom jeziku, dostavlja se obrazloženje i kratki opis opreme ili usluge na koju se odnosi račun, predračun ili ponuda).</w:t>
      </w:r>
    </w:p>
    <w:p w14:paraId="2ACFE831" w14:textId="77777777" w:rsidR="00A717F6" w:rsidRPr="00AE00C3" w:rsidRDefault="00A717F6" w:rsidP="00A717F6">
      <w:pPr>
        <w:pStyle w:val="Sadrajitablice"/>
        <w:numPr>
          <w:ilvl w:val="0"/>
          <w:numId w:val="2"/>
        </w:numPr>
        <w:tabs>
          <w:tab w:val="left" w:pos="576"/>
        </w:tabs>
        <w:ind w:left="153" w:firstLine="34"/>
        <w:jc w:val="both"/>
        <w:rPr>
          <w:sz w:val="22"/>
          <w:szCs w:val="22"/>
        </w:rPr>
      </w:pPr>
      <w:r>
        <w:rPr>
          <w:sz w:val="22"/>
          <w:szCs w:val="22"/>
        </w:rPr>
        <w:t>k</w:t>
      </w:r>
      <w:r w:rsidRPr="004701B4">
        <w:rPr>
          <w:sz w:val="22"/>
          <w:szCs w:val="22"/>
        </w:rPr>
        <w:t>ratki opis investicije</w:t>
      </w:r>
    </w:p>
    <w:p w14:paraId="050B651D" w14:textId="77777777" w:rsidR="00A717F6" w:rsidRPr="007D5C59" w:rsidRDefault="00A717F6" w:rsidP="00A717F6">
      <w:pPr>
        <w:pStyle w:val="Sadrajitablice"/>
        <w:tabs>
          <w:tab w:val="left" w:pos="576"/>
        </w:tabs>
        <w:jc w:val="both"/>
        <w:rPr>
          <w:sz w:val="22"/>
          <w:szCs w:val="22"/>
        </w:rPr>
      </w:pPr>
    </w:p>
    <w:p w14:paraId="2132BDB0" w14:textId="77777777" w:rsidR="00A717F6" w:rsidRPr="007D5C59" w:rsidRDefault="00A717F6" w:rsidP="00A717F6">
      <w:pPr>
        <w:pStyle w:val="Sadrajitablice"/>
        <w:tabs>
          <w:tab w:val="left" w:pos="576"/>
        </w:tabs>
        <w:jc w:val="both"/>
        <w:rPr>
          <w:sz w:val="22"/>
          <w:szCs w:val="22"/>
        </w:rPr>
      </w:pPr>
      <w:r w:rsidRPr="007D5C59">
        <w:rPr>
          <w:sz w:val="22"/>
          <w:szCs w:val="22"/>
        </w:rPr>
        <w:t>Po potrebi, Odsjek za turizam, gospodarstvo i poljoprivredu može zatražiti  dodatnu dokumentaciju i obrazloženje.</w:t>
      </w:r>
    </w:p>
    <w:p w14:paraId="32A3CC99" w14:textId="77777777" w:rsidR="00A717F6" w:rsidRPr="007D5C59" w:rsidRDefault="00A717F6" w:rsidP="00A717F6">
      <w:pPr>
        <w:pStyle w:val="Sadrajitablice"/>
        <w:tabs>
          <w:tab w:val="left" w:pos="576"/>
        </w:tabs>
        <w:jc w:val="both"/>
        <w:rPr>
          <w:sz w:val="22"/>
          <w:szCs w:val="22"/>
        </w:rPr>
      </w:pPr>
    </w:p>
    <w:p w14:paraId="50ECE43F" w14:textId="77777777" w:rsidR="00A717F6" w:rsidRPr="007D5C59" w:rsidRDefault="00A717F6" w:rsidP="00A717F6">
      <w:pPr>
        <w:pStyle w:val="Sadrajitablice"/>
        <w:tabs>
          <w:tab w:val="left" w:pos="576"/>
        </w:tabs>
        <w:jc w:val="both"/>
        <w:rPr>
          <w:sz w:val="22"/>
          <w:szCs w:val="22"/>
        </w:rPr>
      </w:pPr>
    </w:p>
    <w:p w14:paraId="2AFD167C" w14:textId="77777777" w:rsidR="00A717F6" w:rsidRPr="007D5C59" w:rsidRDefault="00A717F6" w:rsidP="00A717F6">
      <w:pPr>
        <w:jc w:val="both"/>
        <w:rPr>
          <w:b/>
          <w:bCs/>
          <w:sz w:val="22"/>
          <w:szCs w:val="22"/>
        </w:rPr>
      </w:pPr>
      <w:r w:rsidRPr="007D5C59">
        <w:rPr>
          <w:b/>
          <w:bCs/>
          <w:sz w:val="22"/>
          <w:szCs w:val="22"/>
        </w:rPr>
        <w:t>5) UGOVOR O DODJELI SREDSTAVA:</w:t>
      </w:r>
    </w:p>
    <w:p w14:paraId="4A546578" w14:textId="77777777" w:rsidR="00A717F6" w:rsidRPr="007D5C59" w:rsidRDefault="00A717F6" w:rsidP="00A717F6">
      <w:pPr>
        <w:jc w:val="both"/>
        <w:rPr>
          <w:sz w:val="22"/>
          <w:szCs w:val="22"/>
        </w:rPr>
      </w:pPr>
    </w:p>
    <w:p w14:paraId="22C57EF1" w14:textId="77777777" w:rsidR="00A717F6" w:rsidRPr="007D5C59" w:rsidRDefault="00A717F6" w:rsidP="00A717F6">
      <w:pPr>
        <w:jc w:val="both"/>
        <w:rPr>
          <w:sz w:val="22"/>
          <w:szCs w:val="22"/>
        </w:rPr>
      </w:pPr>
      <w:r w:rsidRPr="007D5C59">
        <w:rPr>
          <w:sz w:val="22"/>
          <w:szCs w:val="22"/>
        </w:rPr>
        <w:t>Dopuštenost poticaja/potpora male vrijednosti sukladno odredbama propisa o potporama male vrijednosti ocjenjuje Povjerenstvo koje osniva Gradonačelnik Grada Malog Lošinja.</w:t>
      </w:r>
    </w:p>
    <w:p w14:paraId="0DA3AEEF" w14:textId="77777777" w:rsidR="00A717F6" w:rsidRPr="007D5C59" w:rsidRDefault="00A717F6" w:rsidP="00A717F6">
      <w:pPr>
        <w:jc w:val="both"/>
        <w:rPr>
          <w:sz w:val="22"/>
          <w:szCs w:val="22"/>
        </w:rPr>
      </w:pPr>
    </w:p>
    <w:p w14:paraId="5B7AAFF5" w14:textId="77777777" w:rsidR="00A717F6" w:rsidRPr="007D5C59" w:rsidRDefault="00A717F6" w:rsidP="00A717F6">
      <w:pPr>
        <w:jc w:val="both"/>
        <w:rPr>
          <w:sz w:val="22"/>
          <w:szCs w:val="22"/>
        </w:rPr>
      </w:pPr>
      <w:r w:rsidRPr="007D5C59">
        <w:rPr>
          <w:sz w:val="22"/>
          <w:szCs w:val="22"/>
        </w:rPr>
        <w:t>Na prijedlog Povjerenstva, sa korisnicima poticaja koji udovoljavaju uvjetima Pr</w:t>
      </w:r>
      <w:r>
        <w:rPr>
          <w:sz w:val="22"/>
          <w:szCs w:val="22"/>
        </w:rPr>
        <w:t>ograma</w:t>
      </w:r>
      <w:r w:rsidRPr="007D5C59">
        <w:rPr>
          <w:sz w:val="22"/>
          <w:szCs w:val="22"/>
        </w:rPr>
        <w:t xml:space="preserve"> i pod uvjetom da postoje raspoloživa sredstva, Gradonačelnik zaključuje ugovor o dodjeli poticaja.</w:t>
      </w:r>
    </w:p>
    <w:p w14:paraId="0CBD3F7F" w14:textId="77777777" w:rsidR="00A717F6" w:rsidRPr="007D5C59" w:rsidRDefault="00A717F6" w:rsidP="00A717F6">
      <w:pPr>
        <w:jc w:val="both"/>
        <w:rPr>
          <w:sz w:val="22"/>
          <w:szCs w:val="22"/>
        </w:rPr>
      </w:pPr>
    </w:p>
    <w:p w14:paraId="5339976B" w14:textId="77777777" w:rsidR="00A717F6" w:rsidRPr="007D5C59" w:rsidRDefault="00A717F6" w:rsidP="00A717F6">
      <w:pPr>
        <w:jc w:val="both"/>
        <w:rPr>
          <w:sz w:val="22"/>
          <w:szCs w:val="22"/>
        </w:rPr>
      </w:pPr>
    </w:p>
    <w:p w14:paraId="6372CB1F" w14:textId="77777777" w:rsidR="00A717F6" w:rsidRPr="007D5C59" w:rsidRDefault="00A717F6" w:rsidP="00A717F6">
      <w:pPr>
        <w:jc w:val="both"/>
        <w:rPr>
          <w:b/>
          <w:bCs/>
          <w:sz w:val="22"/>
          <w:szCs w:val="22"/>
        </w:rPr>
      </w:pPr>
      <w:r w:rsidRPr="007D5C59">
        <w:rPr>
          <w:b/>
          <w:bCs/>
          <w:sz w:val="22"/>
          <w:szCs w:val="22"/>
        </w:rPr>
        <w:lastRenderedPageBreak/>
        <w:t>6) OBVEZE KORISNIKA SREDSTAVA:</w:t>
      </w:r>
    </w:p>
    <w:p w14:paraId="45E749A4" w14:textId="77777777" w:rsidR="00A717F6" w:rsidRPr="007D5C59" w:rsidRDefault="00A717F6" w:rsidP="00A717F6">
      <w:pPr>
        <w:jc w:val="both"/>
        <w:rPr>
          <w:sz w:val="22"/>
          <w:szCs w:val="22"/>
        </w:rPr>
      </w:pPr>
    </w:p>
    <w:p w14:paraId="5500E933" w14:textId="0560DB0E" w:rsidR="00A717F6" w:rsidRPr="007D5C59" w:rsidRDefault="00A717F6" w:rsidP="00A717F6">
      <w:pPr>
        <w:jc w:val="both"/>
        <w:rPr>
          <w:sz w:val="22"/>
          <w:szCs w:val="22"/>
        </w:rPr>
      </w:pPr>
      <w:r w:rsidRPr="007D5C59">
        <w:rPr>
          <w:sz w:val="22"/>
          <w:szCs w:val="22"/>
        </w:rPr>
        <w:t xml:space="preserve">Korisnici bespovratnih potpora Grada iz ovog Javnog poziva dužni su podnijeti Izvješće o namjenski utrošenim sredstvima do </w:t>
      </w:r>
      <w:r>
        <w:rPr>
          <w:sz w:val="22"/>
          <w:szCs w:val="22"/>
        </w:rPr>
        <w:t>15</w:t>
      </w:r>
      <w:r w:rsidRPr="007D5C59">
        <w:rPr>
          <w:sz w:val="22"/>
          <w:szCs w:val="22"/>
        </w:rPr>
        <w:t xml:space="preserve">. </w:t>
      </w:r>
      <w:r w:rsidR="0081265F">
        <w:rPr>
          <w:sz w:val="22"/>
          <w:szCs w:val="22"/>
        </w:rPr>
        <w:t>ožujka</w:t>
      </w:r>
      <w:r w:rsidRPr="007D5C59">
        <w:rPr>
          <w:sz w:val="22"/>
          <w:szCs w:val="22"/>
        </w:rPr>
        <w:t xml:space="preserve"> 20</w:t>
      </w:r>
      <w:r>
        <w:rPr>
          <w:sz w:val="22"/>
          <w:szCs w:val="22"/>
        </w:rPr>
        <w:t>2</w:t>
      </w:r>
      <w:r w:rsidR="0081265F">
        <w:rPr>
          <w:sz w:val="22"/>
          <w:szCs w:val="22"/>
        </w:rPr>
        <w:t>1</w:t>
      </w:r>
      <w:r w:rsidRPr="007D5C59">
        <w:rPr>
          <w:sz w:val="22"/>
          <w:szCs w:val="22"/>
        </w:rPr>
        <w:t>. godine.</w:t>
      </w:r>
    </w:p>
    <w:p w14:paraId="1EFF3474" w14:textId="77777777" w:rsidR="00A717F6" w:rsidRPr="007D5C59" w:rsidRDefault="00A717F6" w:rsidP="00A717F6">
      <w:pPr>
        <w:jc w:val="both"/>
        <w:rPr>
          <w:sz w:val="22"/>
          <w:szCs w:val="22"/>
        </w:rPr>
      </w:pPr>
    </w:p>
    <w:p w14:paraId="3F8C0156" w14:textId="77777777" w:rsidR="00A717F6" w:rsidRPr="007D5C59" w:rsidRDefault="00A717F6" w:rsidP="00A717F6">
      <w:pPr>
        <w:jc w:val="both"/>
        <w:rPr>
          <w:b/>
          <w:bCs/>
          <w:sz w:val="22"/>
          <w:szCs w:val="22"/>
        </w:rPr>
      </w:pPr>
    </w:p>
    <w:p w14:paraId="791C06BF" w14:textId="77777777" w:rsidR="00A717F6" w:rsidRPr="007D5C59" w:rsidRDefault="00A717F6" w:rsidP="00A717F6">
      <w:pPr>
        <w:jc w:val="both"/>
        <w:rPr>
          <w:b/>
          <w:bCs/>
          <w:sz w:val="22"/>
          <w:szCs w:val="22"/>
        </w:rPr>
      </w:pPr>
      <w:r w:rsidRPr="007D5C59">
        <w:rPr>
          <w:b/>
          <w:bCs/>
          <w:sz w:val="22"/>
          <w:szCs w:val="22"/>
        </w:rPr>
        <w:t>7) NAČIN I ROK ZA PODNOŠENJE ZAHTJEVA:</w:t>
      </w:r>
    </w:p>
    <w:p w14:paraId="433BCAAB" w14:textId="77777777" w:rsidR="00A717F6" w:rsidRPr="007D5C59" w:rsidRDefault="00A717F6" w:rsidP="00A717F6">
      <w:pPr>
        <w:jc w:val="both"/>
        <w:rPr>
          <w:sz w:val="22"/>
          <w:szCs w:val="22"/>
        </w:rPr>
      </w:pPr>
    </w:p>
    <w:p w14:paraId="5A68409E" w14:textId="77777777" w:rsidR="0081265F" w:rsidRDefault="00A717F6" w:rsidP="00A717F6">
      <w:pPr>
        <w:jc w:val="both"/>
        <w:rPr>
          <w:sz w:val="22"/>
          <w:szCs w:val="22"/>
        </w:rPr>
      </w:pPr>
      <w:r w:rsidRPr="008E0361">
        <w:rPr>
          <w:sz w:val="22"/>
          <w:szCs w:val="22"/>
        </w:rPr>
        <w:t xml:space="preserve">Obrazac zahtjeva za dodjelu bespovratnih potpora i popis dokumentacije koju treba priložiti uz zahtjev podnositelji mogu preuzeti na web stranici Grada Malog Lošinja </w:t>
      </w:r>
      <w:hyperlink r:id="rId9" w:history="1">
        <w:r w:rsidRPr="008E0361">
          <w:rPr>
            <w:rStyle w:val="Hyperlink"/>
            <w:sz w:val="22"/>
            <w:szCs w:val="22"/>
          </w:rPr>
          <w:t>www.mali-losinj.hr</w:t>
        </w:r>
      </w:hyperlink>
      <w:r w:rsidRPr="008E0361">
        <w:rPr>
          <w:sz w:val="22"/>
          <w:szCs w:val="22"/>
        </w:rPr>
        <w:t xml:space="preserve"> </w:t>
      </w:r>
      <w:r w:rsidR="0081265F">
        <w:rPr>
          <w:sz w:val="22"/>
          <w:szCs w:val="22"/>
        </w:rPr>
        <w:t>.</w:t>
      </w:r>
    </w:p>
    <w:p w14:paraId="19819E2D" w14:textId="77777777" w:rsidR="0081265F" w:rsidRDefault="0081265F" w:rsidP="00A717F6">
      <w:pPr>
        <w:jc w:val="both"/>
        <w:rPr>
          <w:sz w:val="22"/>
          <w:szCs w:val="22"/>
        </w:rPr>
      </w:pPr>
    </w:p>
    <w:p w14:paraId="65CAFFA4" w14:textId="3DFD39BB" w:rsidR="00A717F6" w:rsidRPr="0081265F" w:rsidRDefault="0081265F" w:rsidP="00A717F6">
      <w:pPr>
        <w:jc w:val="both"/>
        <w:rPr>
          <w:b/>
          <w:bCs/>
          <w:color w:val="FF0000"/>
          <w:sz w:val="28"/>
          <w:szCs w:val="28"/>
        </w:rPr>
      </w:pPr>
      <w:r w:rsidRPr="0081265F">
        <w:rPr>
          <w:b/>
          <w:bCs/>
          <w:color w:val="FF0000"/>
          <w:sz w:val="28"/>
          <w:szCs w:val="28"/>
        </w:rPr>
        <w:t>Zahtjevi</w:t>
      </w:r>
      <w:r w:rsidR="00A717F6" w:rsidRPr="0081265F">
        <w:rPr>
          <w:b/>
          <w:bCs/>
          <w:color w:val="FF0000"/>
          <w:sz w:val="28"/>
          <w:szCs w:val="28"/>
        </w:rPr>
        <w:t xml:space="preserve"> se podnose </w:t>
      </w:r>
      <w:r w:rsidRPr="0081265F">
        <w:rPr>
          <w:b/>
          <w:bCs/>
          <w:color w:val="FF0000"/>
          <w:sz w:val="28"/>
          <w:szCs w:val="28"/>
        </w:rPr>
        <w:t xml:space="preserve">isključivo putem maila na mail adresu: </w:t>
      </w:r>
      <w:hyperlink r:id="rId10" w:history="1">
        <w:r w:rsidRPr="0081265F">
          <w:rPr>
            <w:rStyle w:val="Hyperlink"/>
            <w:b/>
            <w:bCs/>
            <w:color w:val="FF0000"/>
            <w:sz w:val="28"/>
            <w:szCs w:val="28"/>
          </w:rPr>
          <w:t>mirta.lozancic@mali-losinj.hr</w:t>
        </w:r>
      </w:hyperlink>
    </w:p>
    <w:p w14:paraId="3B9B3DA6" w14:textId="77777777" w:rsidR="0081265F" w:rsidRPr="0081265F" w:rsidRDefault="0081265F" w:rsidP="00A717F6">
      <w:pPr>
        <w:jc w:val="both"/>
        <w:rPr>
          <w:b/>
          <w:bCs/>
          <w:color w:val="FF0000"/>
          <w:sz w:val="28"/>
          <w:szCs w:val="28"/>
        </w:rPr>
      </w:pPr>
    </w:p>
    <w:p w14:paraId="37BE1896" w14:textId="77777777" w:rsidR="00A717F6" w:rsidRPr="007D5C59" w:rsidRDefault="00A717F6" w:rsidP="00A717F6">
      <w:pPr>
        <w:jc w:val="both"/>
        <w:rPr>
          <w:color w:val="000000"/>
          <w:sz w:val="22"/>
          <w:szCs w:val="22"/>
        </w:rPr>
      </w:pPr>
    </w:p>
    <w:p w14:paraId="61C52BCD" w14:textId="51E2F6C6" w:rsidR="00A717F6" w:rsidRPr="007D5C59" w:rsidRDefault="0081265F" w:rsidP="00A717F6">
      <w:pPr>
        <w:rPr>
          <w:color w:val="000000"/>
          <w:sz w:val="22"/>
          <w:szCs w:val="22"/>
        </w:rPr>
      </w:pPr>
      <w:r>
        <w:rPr>
          <w:color w:val="000000"/>
          <w:sz w:val="22"/>
          <w:szCs w:val="22"/>
        </w:rPr>
        <w:t xml:space="preserve">U predmetu maila molimo naznačiti da se radi o Zahtjevu </w:t>
      </w:r>
      <w:r w:rsidR="00A717F6" w:rsidRPr="007D5C59">
        <w:rPr>
          <w:color w:val="000000"/>
          <w:sz w:val="22"/>
          <w:szCs w:val="22"/>
        </w:rPr>
        <w:t>za dodjelu potpora  za mjeru "</w:t>
      </w:r>
      <w:r w:rsidR="00A717F6" w:rsidRPr="007D5C59">
        <w:rPr>
          <w:b/>
          <w:bCs/>
          <w:color w:val="000000"/>
          <w:sz w:val="22"/>
          <w:szCs w:val="22"/>
        </w:rPr>
        <w:t>Potpore novoosnovanim tvrtkama/obrtima</w:t>
      </w:r>
      <w:r w:rsidR="00A717F6" w:rsidRPr="007D5C59">
        <w:rPr>
          <w:color w:val="000000"/>
          <w:sz w:val="22"/>
          <w:szCs w:val="22"/>
        </w:rPr>
        <w:t>"</w:t>
      </w:r>
      <w:r>
        <w:rPr>
          <w:color w:val="000000"/>
          <w:sz w:val="22"/>
          <w:szCs w:val="22"/>
        </w:rPr>
        <w:t>.</w:t>
      </w:r>
    </w:p>
    <w:p w14:paraId="642E37AE" w14:textId="77777777" w:rsidR="00A717F6" w:rsidRPr="007D5C59" w:rsidRDefault="00A717F6" w:rsidP="00A717F6">
      <w:pPr>
        <w:rPr>
          <w:color w:val="000000"/>
          <w:sz w:val="22"/>
          <w:szCs w:val="22"/>
        </w:rPr>
      </w:pPr>
    </w:p>
    <w:p w14:paraId="5C1AF0BE" w14:textId="7BC27E2E" w:rsidR="00A717F6" w:rsidRPr="0081265F" w:rsidRDefault="00A717F6" w:rsidP="00A717F6">
      <w:pPr>
        <w:rPr>
          <w:b/>
          <w:bCs/>
          <w:color w:val="000000"/>
          <w:sz w:val="28"/>
          <w:szCs w:val="28"/>
        </w:rPr>
      </w:pPr>
      <w:r w:rsidRPr="0081265F">
        <w:rPr>
          <w:b/>
          <w:bCs/>
          <w:color w:val="000000"/>
          <w:sz w:val="28"/>
          <w:szCs w:val="28"/>
        </w:rPr>
        <w:t xml:space="preserve">Rok za podnošenje zahtjeva: </w:t>
      </w:r>
      <w:r w:rsidRPr="0081265F">
        <w:rPr>
          <w:b/>
          <w:bCs/>
          <w:color w:val="000000"/>
          <w:sz w:val="28"/>
          <w:szCs w:val="28"/>
          <w:u w:val="single"/>
        </w:rPr>
        <w:t xml:space="preserve">najkasnije do </w:t>
      </w:r>
      <w:r w:rsidR="0081265F" w:rsidRPr="0081265F">
        <w:rPr>
          <w:b/>
          <w:bCs/>
          <w:color w:val="000000"/>
          <w:sz w:val="28"/>
          <w:szCs w:val="28"/>
          <w:u w:val="single"/>
        </w:rPr>
        <w:t>2</w:t>
      </w:r>
      <w:r w:rsidR="00E70D06">
        <w:rPr>
          <w:b/>
          <w:bCs/>
          <w:color w:val="000000"/>
          <w:sz w:val="28"/>
          <w:szCs w:val="28"/>
          <w:u w:val="single"/>
        </w:rPr>
        <w:t>9</w:t>
      </w:r>
      <w:r w:rsidRPr="0081265F">
        <w:rPr>
          <w:b/>
          <w:bCs/>
          <w:color w:val="000000"/>
          <w:sz w:val="28"/>
          <w:szCs w:val="28"/>
          <w:u w:val="single"/>
        </w:rPr>
        <w:t xml:space="preserve">. </w:t>
      </w:r>
      <w:r w:rsidR="0081265F" w:rsidRPr="0081265F">
        <w:rPr>
          <w:b/>
          <w:bCs/>
          <w:color w:val="000000"/>
          <w:sz w:val="28"/>
          <w:szCs w:val="28"/>
          <w:u w:val="single"/>
        </w:rPr>
        <w:t>prosinca</w:t>
      </w:r>
      <w:r w:rsidRPr="0081265F">
        <w:rPr>
          <w:b/>
          <w:bCs/>
          <w:color w:val="000000"/>
          <w:sz w:val="28"/>
          <w:szCs w:val="28"/>
          <w:u w:val="single"/>
        </w:rPr>
        <w:t xml:space="preserve"> 20</w:t>
      </w:r>
      <w:r w:rsidR="0081265F" w:rsidRPr="0081265F">
        <w:rPr>
          <w:b/>
          <w:bCs/>
          <w:color w:val="000000"/>
          <w:sz w:val="28"/>
          <w:szCs w:val="28"/>
          <w:u w:val="single"/>
        </w:rPr>
        <w:t>20</w:t>
      </w:r>
      <w:r w:rsidRPr="0081265F">
        <w:rPr>
          <w:b/>
          <w:bCs/>
          <w:color w:val="000000"/>
          <w:sz w:val="28"/>
          <w:szCs w:val="28"/>
          <w:u w:val="single"/>
        </w:rPr>
        <w:t>. godine</w:t>
      </w:r>
      <w:r w:rsidR="00E70D06">
        <w:rPr>
          <w:b/>
          <w:bCs/>
          <w:color w:val="000000"/>
          <w:sz w:val="28"/>
          <w:szCs w:val="28"/>
          <w:u w:val="single"/>
        </w:rPr>
        <w:t xml:space="preserve"> u 15 h</w:t>
      </w:r>
      <w:r w:rsidRPr="0081265F">
        <w:rPr>
          <w:b/>
          <w:bCs/>
          <w:color w:val="000000"/>
          <w:sz w:val="28"/>
          <w:szCs w:val="28"/>
        </w:rPr>
        <w:t>.</w:t>
      </w:r>
    </w:p>
    <w:p w14:paraId="51BFD5BD" w14:textId="77777777" w:rsidR="0081265F" w:rsidRPr="007D5C59" w:rsidRDefault="0081265F" w:rsidP="00A717F6">
      <w:pPr>
        <w:rPr>
          <w:color w:val="000000"/>
          <w:sz w:val="22"/>
          <w:szCs w:val="22"/>
        </w:rPr>
      </w:pPr>
    </w:p>
    <w:p w14:paraId="10927D65" w14:textId="77777777" w:rsidR="00A717F6" w:rsidRPr="007D5C59" w:rsidRDefault="00A717F6" w:rsidP="00A717F6">
      <w:pPr>
        <w:rPr>
          <w:color w:val="000000"/>
          <w:sz w:val="22"/>
          <w:szCs w:val="22"/>
        </w:rPr>
      </w:pPr>
      <w:r w:rsidRPr="007D5C59">
        <w:rPr>
          <w:color w:val="000000"/>
          <w:sz w:val="22"/>
          <w:szCs w:val="22"/>
        </w:rPr>
        <w:t>Zahtjevi se rješavaju prema redoslijedu zaprimanja. Nepotpuni zahtjevi neće se razmatrati.</w:t>
      </w:r>
    </w:p>
    <w:p w14:paraId="5EE15365" w14:textId="77777777" w:rsidR="00A717F6" w:rsidRPr="007D5C59" w:rsidRDefault="00A717F6" w:rsidP="00A717F6">
      <w:pPr>
        <w:rPr>
          <w:bCs/>
          <w:sz w:val="22"/>
          <w:szCs w:val="22"/>
        </w:rPr>
      </w:pPr>
    </w:p>
    <w:p w14:paraId="05494361" w14:textId="77777777" w:rsidR="00A717F6" w:rsidRPr="007D5C59" w:rsidRDefault="00A717F6" w:rsidP="00A717F6">
      <w:pPr>
        <w:rPr>
          <w:sz w:val="22"/>
          <w:szCs w:val="22"/>
        </w:rPr>
      </w:pPr>
    </w:p>
    <w:p w14:paraId="66AA931D" w14:textId="77777777" w:rsidR="00A717F6" w:rsidRPr="007D5C59" w:rsidRDefault="00A717F6" w:rsidP="00A717F6">
      <w:pPr>
        <w:rPr>
          <w:sz w:val="22"/>
          <w:szCs w:val="22"/>
        </w:rPr>
      </w:pPr>
    </w:p>
    <w:p w14:paraId="38DAA630" w14:textId="2D069D4A" w:rsidR="00A717F6" w:rsidRPr="007D5C59" w:rsidRDefault="00A717F6" w:rsidP="00A717F6">
      <w:pPr>
        <w:rPr>
          <w:color w:val="000000" w:themeColor="text1"/>
          <w:sz w:val="22"/>
          <w:szCs w:val="22"/>
        </w:rPr>
      </w:pPr>
      <w:r w:rsidRPr="007D5C59">
        <w:rPr>
          <w:sz w:val="22"/>
          <w:szCs w:val="22"/>
        </w:rPr>
        <w:t>KLASA</w:t>
      </w:r>
      <w:r w:rsidRPr="007D5C59">
        <w:rPr>
          <w:color w:val="000000" w:themeColor="text1"/>
          <w:sz w:val="22"/>
          <w:szCs w:val="22"/>
        </w:rPr>
        <w:t xml:space="preserve">: </w:t>
      </w:r>
      <w:r w:rsidR="0081265F">
        <w:rPr>
          <w:color w:val="000000" w:themeColor="text1"/>
          <w:sz w:val="22"/>
          <w:szCs w:val="22"/>
        </w:rPr>
        <w:t>402-01/20-01/109</w:t>
      </w:r>
      <w:r w:rsidRPr="007D5C59">
        <w:rPr>
          <w:color w:val="000000" w:themeColor="text1"/>
          <w:sz w:val="22"/>
          <w:szCs w:val="22"/>
        </w:rPr>
        <w:t xml:space="preserve"> </w:t>
      </w:r>
    </w:p>
    <w:p w14:paraId="3726536F" w14:textId="79B330A2" w:rsidR="00A717F6" w:rsidRPr="007D5C59" w:rsidRDefault="00A717F6" w:rsidP="00A717F6">
      <w:pPr>
        <w:rPr>
          <w:color w:val="000000" w:themeColor="text1"/>
          <w:sz w:val="22"/>
          <w:szCs w:val="22"/>
        </w:rPr>
      </w:pPr>
      <w:r w:rsidRPr="007D5C59">
        <w:rPr>
          <w:color w:val="000000" w:themeColor="text1"/>
          <w:sz w:val="22"/>
          <w:szCs w:val="22"/>
        </w:rPr>
        <w:t>URBROJ: 2213/01-01-</w:t>
      </w:r>
      <w:r w:rsidR="0081265F">
        <w:rPr>
          <w:color w:val="000000" w:themeColor="text1"/>
          <w:sz w:val="22"/>
          <w:szCs w:val="22"/>
        </w:rPr>
        <w:t>20</w:t>
      </w:r>
      <w:r w:rsidRPr="007D5C59">
        <w:rPr>
          <w:color w:val="000000" w:themeColor="text1"/>
          <w:sz w:val="22"/>
          <w:szCs w:val="22"/>
        </w:rPr>
        <w:t>-1</w:t>
      </w:r>
    </w:p>
    <w:p w14:paraId="545B948D" w14:textId="5470CBDB" w:rsidR="00A717F6" w:rsidRPr="007D5C59" w:rsidRDefault="00A717F6" w:rsidP="00A717F6">
      <w:pPr>
        <w:rPr>
          <w:color w:val="000000" w:themeColor="text1"/>
          <w:sz w:val="22"/>
          <w:szCs w:val="22"/>
        </w:rPr>
      </w:pPr>
      <w:r w:rsidRPr="007D5C59">
        <w:rPr>
          <w:color w:val="000000" w:themeColor="text1"/>
          <w:sz w:val="22"/>
          <w:szCs w:val="22"/>
        </w:rPr>
        <w:t xml:space="preserve">Mali Lošinj, </w:t>
      </w:r>
      <w:r>
        <w:rPr>
          <w:color w:val="000000" w:themeColor="text1"/>
          <w:sz w:val="22"/>
          <w:szCs w:val="22"/>
        </w:rPr>
        <w:t>1</w:t>
      </w:r>
      <w:r w:rsidR="0081265F">
        <w:rPr>
          <w:color w:val="000000" w:themeColor="text1"/>
          <w:sz w:val="22"/>
          <w:szCs w:val="22"/>
        </w:rPr>
        <w:t>8</w:t>
      </w:r>
      <w:r w:rsidRPr="007D5C59">
        <w:rPr>
          <w:color w:val="000000" w:themeColor="text1"/>
          <w:sz w:val="22"/>
          <w:szCs w:val="22"/>
        </w:rPr>
        <w:t xml:space="preserve">. </w:t>
      </w:r>
      <w:r w:rsidR="0081265F">
        <w:rPr>
          <w:color w:val="000000" w:themeColor="text1"/>
          <w:sz w:val="22"/>
          <w:szCs w:val="22"/>
        </w:rPr>
        <w:t>prosinca</w:t>
      </w:r>
      <w:r w:rsidRPr="007D5C59">
        <w:rPr>
          <w:color w:val="000000" w:themeColor="text1"/>
          <w:sz w:val="22"/>
          <w:szCs w:val="22"/>
        </w:rPr>
        <w:t xml:space="preserve"> 20</w:t>
      </w:r>
      <w:r w:rsidR="0081265F">
        <w:rPr>
          <w:color w:val="000000" w:themeColor="text1"/>
          <w:sz w:val="22"/>
          <w:szCs w:val="22"/>
        </w:rPr>
        <w:t>20</w:t>
      </w:r>
      <w:r w:rsidRPr="007D5C59">
        <w:rPr>
          <w:color w:val="000000" w:themeColor="text1"/>
          <w:sz w:val="22"/>
          <w:szCs w:val="22"/>
        </w:rPr>
        <w:t>. godine</w:t>
      </w:r>
    </w:p>
    <w:p w14:paraId="585ECD26" w14:textId="77777777" w:rsidR="00A717F6" w:rsidRPr="007D5C59" w:rsidRDefault="00A717F6" w:rsidP="00A717F6">
      <w:pPr>
        <w:rPr>
          <w:color w:val="000000" w:themeColor="text1"/>
          <w:sz w:val="22"/>
          <w:szCs w:val="22"/>
        </w:rPr>
      </w:pPr>
    </w:p>
    <w:p w14:paraId="47F1022C" w14:textId="77777777" w:rsidR="00A717F6" w:rsidRPr="007D5C59" w:rsidRDefault="00A717F6" w:rsidP="00A717F6">
      <w:pPr>
        <w:rPr>
          <w:sz w:val="22"/>
          <w:szCs w:val="22"/>
        </w:rPr>
      </w:pPr>
    </w:p>
    <w:p w14:paraId="03ED23E3" w14:textId="77777777" w:rsidR="00A717F6" w:rsidRPr="007D5C59" w:rsidRDefault="00A717F6" w:rsidP="00A717F6">
      <w:pPr>
        <w:rPr>
          <w:sz w:val="22"/>
          <w:szCs w:val="22"/>
        </w:rPr>
      </w:pPr>
    </w:p>
    <w:p w14:paraId="3B865D09" w14:textId="77777777" w:rsidR="00A717F6" w:rsidRPr="007D5C59" w:rsidRDefault="00A717F6" w:rsidP="00A717F6">
      <w:pPr>
        <w:rPr>
          <w:sz w:val="22"/>
          <w:szCs w:val="22"/>
        </w:rPr>
      </w:pPr>
    </w:p>
    <w:p w14:paraId="2CABE422" w14:textId="77777777" w:rsidR="00A717F6" w:rsidRPr="007D5C59" w:rsidRDefault="00A717F6" w:rsidP="00A717F6">
      <w:pPr>
        <w:jc w:val="center"/>
        <w:rPr>
          <w:sz w:val="22"/>
          <w:szCs w:val="22"/>
        </w:rPr>
      </w:pPr>
      <w:r w:rsidRPr="007D5C59">
        <w:rPr>
          <w:sz w:val="22"/>
          <w:szCs w:val="22"/>
        </w:rPr>
        <w:t>GRADONAČELNICA:</w:t>
      </w:r>
    </w:p>
    <w:p w14:paraId="595BB93A" w14:textId="77777777" w:rsidR="00A717F6" w:rsidRPr="007D5C59" w:rsidRDefault="00A717F6" w:rsidP="00A717F6">
      <w:pPr>
        <w:jc w:val="center"/>
        <w:rPr>
          <w:sz w:val="22"/>
          <w:szCs w:val="22"/>
        </w:rPr>
      </w:pPr>
      <w:r w:rsidRPr="007D5C59">
        <w:rPr>
          <w:sz w:val="22"/>
          <w:szCs w:val="22"/>
        </w:rPr>
        <w:t>Ana Kučić, mag.oec.</w:t>
      </w:r>
    </w:p>
    <w:p w14:paraId="2EDDCDD9" w14:textId="77777777" w:rsidR="00A717F6" w:rsidRDefault="00A717F6" w:rsidP="00A717F6"/>
    <w:p w14:paraId="0E2EC744" w14:textId="77777777" w:rsidR="008F3D22" w:rsidRDefault="008F3D22"/>
    <w:sectPr w:rsidR="008F3D22">
      <w:pgSz w:w="11906" w:h="16838"/>
      <w:pgMar w:top="1134" w:right="1304" w:bottom="1134" w:left="1304" w:header="720" w:footer="720" w:gutter="0"/>
      <w:cols w:space="720"/>
      <w:docGrid w:linePitch="24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CA3A8CB8"/>
    <w:name w:val="WW8Num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F6"/>
    <w:rsid w:val="00017788"/>
    <w:rsid w:val="00340DD8"/>
    <w:rsid w:val="00480850"/>
    <w:rsid w:val="00512519"/>
    <w:rsid w:val="00653FF1"/>
    <w:rsid w:val="0066205F"/>
    <w:rsid w:val="0070798E"/>
    <w:rsid w:val="007F24A5"/>
    <w:rsid w:val="0081265F"/>
    <w:rsid w:val="008F3D22"/>
    <w:rsid w:val="00A47C70"/>
    <w:rsid w:val="00A55B22"/>
    <w:rsid w:val="00A717F6"/>
    <w:rsid w:val="00B10757"/>
    <w:rsid w:val="00BB1B99"/>
    <w:rsid w:val="00BF18E1"/>
    <w:rsid w:val="00CD3E11"/>
    <w:rsid w:val="00E27C83"/>
    <w:rsid w:val="00E70D06"/>
    <w:rsid w:val="00FB6A60"/>
    <w:rsid w:val="00FF37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BEBE8"/>
  <w15:chartTrackingRefBased/>
  <w15:docId w15:val="{0932A34B-43E6-44F2-BF1F-EA3E481B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7F6"/>
    <w:pPr>
      <w:suppressAutoHyphens/>
      <w:spacing w:after="0" w:line="240" w:lineRule="auto"/>
    </w:pPr>
    <w:rPr>
      <w:rFonts w:ascii="Times New Roman" w:eastAsia="Times New Roman" w:hAnsi="Times New Roman" w:cs="Times New Roman"/>
      <w:kern w:val="1"/>
      <w:sz w:val="24"/>
      <w:szCs w:val="24"/>
      <w:lang w:eastAsia="ar-SA"/>
    </w:rPr>
  </w:style>
  <w:style w:type="paragraph" w:styleId="Heading1">
    <w:name w:val="heading 1"/>
    <w:basedOn w:val="Normal"/>
    <w:next w:val="BodyText"/>
    <w:link w:val="Heading1Char"/>
    <w:qFormat/>
    <w:rsid w:val="00A717F6"/>
    <w:pPr>
      <w:keepNext/>
      <w:numPr>
        <w:numId w:val="1"/>
      </w:num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17F6"/>
    <w:rPr>
      <w:rFonts w:ascii="Times New Roman" w:eastAsia="Times New Roman" w:hAnsi="Times New Roman" w:cs="Times New Roman"/>
      <w:b/>
      <w:kern w:val="1"/>
      <w:sz w:val="24"/>
      <w:szCs w:val="24"/>
      <w:lang w:eastAsia="ar-SA"/>
    </w:rPr>
  </w:style>
  <w:style w:type="character" w:styleId="Hyperlink">
    <w:name w:val="Hyperlink"/>
    <w:rsid w:val="00A717F6"/>
    <w:rPr>
      <w:color w:val="0000FF"/>
      <w:u w:val="single"/>
    </w:rPr>
  </w:style>
  <w:style w:type="paragraph" w:styleId="BodyText">
    <w:name w:val="Body Text"/>
    <w:basedOn w:val="Normal"/>
    <w:link w:val="BodyTextChar"/>
    <w:rsid w:val="00A717F6"/>
    <w:rPr>
      <w:b/>
    </w:rPr>
  </w:style>
  <w:style w:type="character" w:customStyle="1" w:styleId="BodyTextChar">
    <w:name w:val="Body Text Char"/>
    <w:basedOn w:val="DefaultParagraphFont"/>
    <w:link w:val="BodyText"/>
    <w:rsid w:val="00A717F6"/>
    <w:rPr>
      <w:rFonts w:ascii="Times New Roman" w:eastAsia="Times New Roman" w:hAnsi="Times New Roman" w:cs="Times New Roman"/>
      <w:b/>
      <w:kern w:val="1"/>
      <w:sz w:val="24"/>
      <w:szCs w:val="24"/>
      <w:lang w:eastAsia="ar-SA"/>
    </w:rPr>
  </w:style>
  <w:style w:type="paragraph" w:customStyle="1" w:styleId="Sadrajitablice">
    <w:name w:val="Sadržaji tablice"/>
    <w:basedOn w:val="Normal"/>
    <w:rsid w:val="00A717F6"/>
    <w:pPr>
      <w:suppressLineNumbers/>
    </w:pPr>
  </w:style>
  <w:style w:type="character" w:styleId="UnresolvedMention">
    <w:name w:val="Unresolved Mention"/>
    <w:basedOn w:val="DefaultParagraphFont"/>
    <w:uiPriority w:val="99"/>
    <w:semiHidden/>
    <w:unhideWhenUsed/>
    <w:rsid w:val="00812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irta.lozancic@mali-losinj.hr" TargetMode="External"/><Relationship Id="rId4" Type="http://schemas.openxmlformats.org/officeDocument/2006/relationships/numbering" Target="numbering.xml"/><Relationship Id="rId9" Type="http://schemas.openxmlformats.org/officeDocument/2006/relationships/hyperlink" Target="http://www.mali-losinj.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DB157ECC2930C48B171AB1C0C3A76BA" ma:contentTypeVersion="11" ma:contentTypeDescription="Stvaranje novog dokumenta." ma:contentTypeScope="" ma:versionID="96bedcba856f833bcca11f1bbe3c0a18">
  <xsd:schema xmlns:xsd="http://www.w3.org/2001/XMLSchema" xmlns:xs="http://www.w3.org/2001/XMLSchema" xmlns:p="http://schemas.microsoft.com/office/2006/metadata/properties" xmlns:ns3="e95387d6-5c81-4458-a1a7-b967a672c389" xmlns:ns4="1db57d81-37bf-4d49-abf2-0edbc03f1805" targetNamespace="http://schemas.microsoft.com/office/2006/metadata/properties" ma:root="true" ma:fieldsID="7941db846679c1a4411b42c8e8d93c5e" ns3:_="" ns4:_="">
    <xsd:import namespace="e95387d6-5c81-4458-a1a7-b967a672c389"/>
    <xsd:import namespace="1db57d81-37bf-4d49-abf2-0edbc03f180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387d6-5c81-4458-a1a7-b967a672c389"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element name="SharingHintHash" ma:index="10" nillable="true" ma:displayName="Raspršivanje savjeta za zajedničko korištenj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b57d81-37bf-4d49-abf2-0edbc03f180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A8F044-0EEF-46E5-AC08-A1828BDB9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387d6-5c81-4458-a1a7-b967a672c389"/>
    <ds:schemaRef ds:uri="1db57d81-37bf-4d49-abf2-0edbc03f1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EE6CA7-0717-4BBD-B589-27E64D63E9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E4EBBA-DCEA-40C1-BB9F-A5E7C6618F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5905</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Mirta Lozančić</dc:creator>
  <cp:keywords/>
  <dc:description/>
  <cp:lastModifiedBy>Martina Krajina</cp:lastModifiedBy>
  <cp:revision>2</cp:revision>
  <dcterms:created xsi:type="dcterms:W3CDTF">2020-12-18T17:35:00Z</dcterms:created>
  <dcterms:modified xsi:type="dcterms:W3CDTF">2020-12-18T17:35:00Z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0x010100BDB157ECC2930C48B171AB1C0C3A76BA</vt:lpwstr>
  </property>
</Properties>
</file>