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35D05" w14:textId="77777777" w:rsidR="00F74CB6" w:rsidRPr="00F74CB6" w:rsidRDefault="00F74CB6" w:rsidP="00F74CB6">
      <w:pPr>
        <w:spacing w:after="0"/>
        <w:rPr>
          <w:rFonts w:ascii="Times New Roman" w:hAnsi="Times New Roman" w:cs="Times New Roman"/>
        </w:rPr>
      </w:pPr>
      <w:bookmarkStart w:id="0" w:name="_GoBack"/>
      <w:bookmarkEnd w:id="0"/>
      <w:r w:rsidRPr="00F74CB6">
        <w:rPr>
          <w:rFonts w:ascii="Times New Roman" w:hAnsi="Times New Roman" w:cs="Times New Roman"/>
        </w:rPr>
        <w:t>KLASA: 363-01/18-01/04</w:t>
      </w:r>
    </w:p>
    <w:p w14:paraId="30E489FE" w14:textId="77777777" w:rsidR="00F74CB6" w:rsidRPr="00F74CB6" w:rsidRDefault="00F74CB6" w:rsidP="00F74CB6">
      <w:pPr>
        <w:spacing w:after="0"/>
        <w:rPr>
          <w:rFonts w:ascii="Times New Roman" w:hAnsi="Times New Roman" w:cs="Times New Roman"/>
        </w:rPr>
      </w:pPr>
      <w:r w:rsidRPr="00F74CB6">
        <w:rPr>
          <w:rFonts w:ascii="Times New Roman" w:hAnsi="Times New Roman" w:cs="Times New Roman"/>
        </w:rPr>
        <w:t>URBROJ: 2213/01-01-19-16</w:t>
      </w:r>
    </w:p>
    <w:p w14:paraId="4A8EB4CF" w14:textId="77777777" w:rsidR="00F74CB6" w:rsidRPr="00F74CB6" w:rsidRDefault="00F74CB6" w:rsidP="00F74CB6">
      <w:pPr>
        <w:spacing w:after="0"/>
        <w:rPr>
          <w:rFonts w:ascii="Times New Roman" w:hAnsi="Times New Roman" w:cs="Times New Roman"/>
        </w:rPr>
      </w:pPr>
      <w:r w:rsidRPr="00F74CB6">
        <w:rPr>
          <w:rFonts w:ascii="Times New Roman" w:hAnsi="Times New Roman" w:cs="Times New Roman"/>
        </w:rPr>
        <w:t>Mali Lošinj, 23. srpnja 2019.</w:t>
      </w:r>
    </w:p>
    <w:p w14:paraId="5FBB3360" w14:textId="77777777" w:rsidR="00F74CB6" w:rsidRDefault="00F74CB6" w:rsidP="00F74CB6">
      <w:pPr>
        <w:spacing w:after="0"/>
      </w:pPr>
    </w:p>
    <w:tbl>
      <w:tblPr>
        <w:tblStyle w:val="TableGrid"/>
        <w:tblW w:w="0" w:type="auto"/>
        <w:tblLook w:val="04A0" w:firstRow="1" w:lastRow="0" w:firstColumn="1" w:lastColumn="0" w:noHBand="0" w:noVBand="1"/>
      </w:tblPr>
      <w:tblGrid>
        <w:gridCol w:w="6980"/>
        <w:gridCol w:w="7014"/>
      </w:tblGrid>
      <w:tr w:rsidR="00617C69" w14:paraId="02469DB1" w14:textId="77777777" w:rsidTr="00D53A53">
        <w:tc>
          <w:tcPr>
            <w:tcW w:w="14220" w:type="dxa"/>
            <w:gridSpan w:val="2"/>
          </w:tcPr>
          <w:p w14:paraId="2BAEE356" w14:textId="77777777" w:rsidR="00617C69" w:rsidRPr="00617C69" w:rsidRDefault="00617C69" w:rsidP="00617C69">
            <w:pPr>
              <w:tabs>
                <w:tab w:val="center" w:pos="4536"/>
                <w:tab w:val="right" w:pos="9072"/>
              </w:tabs>
              <w:jc w:val="center"/>
              <w:rPr>
                <w:rFonts w:ascii="Times New Roman" w:eastAsia="Calibri" w:hAnsi="Times New Roman" w:cs="Times New Roman"/>
                <w:b/>
                <w:sz w:val="24"/>
                <w:szCs w:val="24"/>
                <w:u w:val="single"/>
              </w:rPr>
            </w:pPr>
            <w:r w:rsidRPr="00617C69">
              <w:rPr>
                <w:rFonts w:ascii="Times New Roman" w:eastAsia="Calibri" w:hAnsi="Times New Roman" w:cs="Times New Roman"/>
                <w:b/>
                <w:sz w:val="24"/>
                <w:szCs w:val="24"/>
                <w:u w:val="single"/>
              </w:rPr>
              <w:t xml:space="preserve">IZVJEŠĆE SA PROVEDENOG JAVNOG SAVJETOVANJA NA </w:t>
            </w:r>
          </w:p>
          <w:p w14:paraId="6F541E93" w14:textId="77777777" w:rsidR="00617C69" w:rsidRPr="00617C69" w:rsidRDefault="00617C69" w:rsidP="00617C69">
            <w:pPr>
              <w:suppressAutoHyphens/>
              <w:overflowPunct w:val="0"/>
              <w:autoSpaceDE w:val="0"/>
              <w:autoSpaceDN w:val="0"/>
              <w:adjustRightInd w:val="0"/>
              <w:jc w:val="center"/>
              <w:rPr>
                <w:rFonts w:ascii="Times New Roman" w:eastAsia="Calibri" w:hAnsi="Times New Roman" w:cs="Times New Roman"/>
                <w:b/>
                <w:spacing w:val="-3"/>
                <w:sz w:val="24"/>
                <w:szCs w:val="24"/>
                <w:u w:val="single"/>
                <w:lang w:eastAsia="hr-HR"/>
              </w:rPr>
            </w:pPr>
            <w:r w:rsidRPr="00617C69">
              <w:rPr>
                <w:rFonts w:ascii="Times New Roman" w:eastAsia="Calibri" w:hAnsi="Times New Roman" w:cs="Times New Roman"/>
                <w:b/>
                <w:spacing w:val="-3"/>
                <w:sz w:val="24"/>
                <w:szCs w:val="24"/>
                <w:u w:val="single"/>
                <w:lang w:eastAsia="hr-HR"/>
              </w:rPr>
              <w:t xml:space="preserve">IZMJENU I DOPUNU ODLUKE O NAČINU PRUŽANJA JAVNE USLUGE PRIKUPLJANJA MIJEŠANOG KOMUNALNOG OTPADA I PRIKUPLJANJA BIORAZGRADIVOG KOMUNALNOG OTPADA NA PODRUČJU GRADA MALOG LOŠINJA  </w:t>
            </w:r>
          </w:p>
          <w:p w14:paraId="0925E06C" w14:textId="77777777" w:rsidR="00617C69" w:rsidRPr="00617C69" w:rsidRDefault="00617C69" w:rsidP="00617C69">
            <w:pPr>
              <w:suppressAutoHyphens/>
              <w:overflowPunct w:val="0"/>
              <w:autoSpaceDE w:val="0"/>
              <w:autoSpaceDN w:val="0"/>
              <w:adjustRightInd w:val="0"/>
              <w:jc w:val="center"/>
              <w:rPr>
                <w:rFonts w:ascii="Times New Roman" w:eastAsia="Calibri" w:hAnsi="Times New Roman" w:cs="Times New Roman"/>
                <w:sz w:val="24"/>
                <w:szCs w:val="24"/>
                <w:lang w:eastAsia="hr-HR"/>
              </w:rPr>
            </w:pPr>
            <w:r w:rsidRPr="00617C69">
              <w:rPr>
                <w:rFonts w:ascii="Times New Roman" w:eastAsia="Calibri" w:hAnsi="Times New Roman" w:cs="Times New Roman"/>
                <w:sz w:val="24"/>
                <w:szCs w:val="24"/>
                <w:lang w:eastAsia="hr-HR"/>
              </w:rPr>
              <w:t>(20.lipnja do 19.srpnja 2019. godine)</w:t>
            </w:r>
          </w:p>
          <w:p w14:paraId="0D1F3BD2" w14:textId="77777777" w:rsidR="00617C69" w:rsidRDefault="00617C69"/>
        </w:tc>
      </w:tr>
      <w:tr w:rsidR="00617C69" w14:paraId="04B0CC68" w14:textId="77777777" w:rsidTr="00757419">
        <w:tc>
          <w:tcPr>
            <w:tcW w:w="14220" w:type="dxa"/>
            <w:gridSpan w:val="2"/>
          </w:tcPr>
          <w:p w14:paraId="6A1C3DD4" w14:textId="77777777" w:rsidR="00F74CB6" w:rsidRDefault="00F74CB6">
            <w:pPr>
              <w:rPr>
                <w:rFonts w:ascii="Times New Roman" w:eastAsia="Times New Roman" w:hAnsi="Times New Roman" w:cs="Times New Roman"/>
                <w:sz w:val="24"/>
                <w:szCs w:val="24"/>
                <w:lang w:eastAsia="hr-HR"/>
              </w:rPr>
            </w:pPr>
          </w:p>
          <w:p w14:paraId="587CE680" w14:textId="77777777" w:rsidR="00617C69" w:rsidRDefault="00617C69">
            <w:pPr>
              <w:rPr>
                <w:rFonts w:ascii="Times New Roman" w:eastAsia="Times New Roman" w:hAnsi="Times New Roman" w:cs="Times New Roman"/>
                <w:sz w:val="24"/>
                <w:szCs w:val="24"/>
                <w:lang w:eastAsia="hr-HR"/>
              </w:rPr>
            </w:pPr>
            <w:r w:rsidRPr="00617C69">
              <w:rPr>
                <w:rFonts w:ascii="Times New Roman" w:eastAsia="Times New Roman" w:hAnsi="Times New Roman" w:cs="Times New Roman"/>
                <w:sz w:val="24"/>
                <w:szCs w:val="24"/>
                <w:lang w:eastAsia="hr-HR"/>
              </w:rPr>
              <w:t>Podnositelj: KOMUNALNE USLUGE CRES LOŠINJ D.O.O., Turion 20/A, Cres</w:t>
            </w:r>
            <w:r>
              <w:rPr>
                <w:rFonts w:ascii="Times New Roman" w:eastAsia="Times New Roman" w:hAnsi="Times New Roman" w:cs="Times New Roman"/>
                <w:sz w:val="24"/>
                <w:szCs w:val="24"/>
                <w:lang w:eastAsia="hr-HR"/>
              </w:rPr>
              <w:t xml:space="preserve">, </w:t>
            </w:r>
            <w:r w:rsidRPr="00617C69">
              <w:rPr>
                <w:rFonts w:ascii="Times New Roman" w:eastAsia="Times New Roman" w:hAnsi="Times New Roman" w:cs="Times New Roman"/>
                <w:sz w:val="24"/>
                <w:szCs w:val="24"/>
                <w:lang w:eastAsia="hr-HR"/>
              </w:rPr>
              <w:t xml:space="preserve">e-mail: </w:t>
            </w:r>
            <w:hyperlink r:id="rId5" w:history="1">
              <w:r w:rsidRPr="00617C69">
                <w:rPr>
                  <w:rFonts w:ascii="Times New Roman" w:eastAsia="Times New Roman" w:hAnsi="Times New Roman" w:cs="Times New Roman"/>
                  <w:color w:val="0000FF" w:themeColor="hyperlink"/>
                  <w:sz w:val="24"/>
                  <w:szCs w:val="24"/>
                  <w:u w:val="single"/>
                  <w:lang w:eastAsia="hr-HR"/>
                </w:rPr>
                <w:t>antonio.viskic@kucl.hr</w:t>
              </w:r>
            </w:hyperlink>
            <w:r w:rsidRPr="00617C69">
              <w:rPr>
                <w:rFonts w:ascii="Times New Roman" w:eastAsia="Times New Roman" w:hAnsi="Times New Roman" w:cs="Times New Roman"/>
                <w:sz w:val="24"/>
                <w:szCs w:val="24"/>
                <w:lang w:eastAsia="hr-HR"/>
              </w:rPr>
              <w:t xml:space="preserve">, </w:t>
            </w:r>
            <w:hyperlink r:id="rId6" w:history="1">
              <w:r w:rsidRPr="00617C69">
                <w:rPr>
                  <w:rFonts w:ascii="Times New Roman" w:eastAsia="Times New Roman" w:hAnsi="Times New Roman" w:cs="Times New Roman"/>
                  <w:color w:val="0000FF" w:themeColor="hyperlink"/>
                  <w:sz w:val="24"/>
                  <w:szCs w:val="24"/>
                  <w:u w:val="single"/>
                  <w:lang w:eastAsia="hr-HR"/>
                </w:rPr>
                <w:t>info@kucl.hr</w:t>
              </w:r>
            </w:hyperlink>
            <w:r w:rsidRPr="00617C69">
              <w:rPr>
                <w:rFonts w:ascii="Times New Roman" w:eastAsia="Times New Roman" w:hAnsi="Times New Roman" w:cs="Times New Roman"/>
                <w:sz w:val="24"/>
                <w:szCs w:val="24"/>
                <w:lang w:eastAsia="hr-HR"/>
              </w:rPr>
              <w:t xml:space="preserve"> </w:t>
            </w:r>
          </w:p>
          <w:p w14:paraId="4AA3B057" w14:textId="77777777" w:rsidR="00F74CB6" w:rsidRPr="00617C69" w:rsidRDefault="00F74CB6">
            <w:pPr>
              <w:rPr>
                <w:rFonts w:ascii="Times New Roman" w:eastAsia="Times New Roman" w:hAnsi="Times New Roman" w:cs="Times New Roman"/>
                <w:sz w:val="24"/>
                <w:szCs w:val="24"/>
                <w:lang w:eastAsia="hr-HR"/>
              </w:rPr>
            </w:pPr>
          </w:p>
        </w:tc>
      </w:tr>
      <w:tr w:rsidR="00617C69" w14:paraId="7BC2F9C3" w14:textId="77777777" w:rsidTr="00617C69">
        <w:tc>
          <w:tcPr>
            <w:tcW w:w="7110" w:type="dxa"/>
          </w:tcPr>
          <w:p w14:paraId="0D9E5A3F" w14:textId="77777777" w:rsidR="00617C69" w:rsidRPr="00617C69" w:rsidRDefault="00617C69" w:rsidP="00617C69">
            <w:pPr>
              <w:jc w:val="center"/>
              <w:rPr>
                <w:rFonts w:ascii="Times New Roman" w:hAnsi="Times New Roman" w:cs="Times New Roman"/>
                <w:b/>
                <w:sz w:val="24"/>
                <w:szCs w:val="24"/>
              </w:rPr>
            </w:pPr>
            <w:r w:rsidRPr="00617C69">
              <w:rPr>
                <w:rFonts w:ascii="Times New Roman" w:hAnsi="Times New Roman" w:cs="Times New Roman"/>
                <w:b/>
                <w:sz w:val="24"/>
                <w:szCs w:val="24"/>
              </w:rPr>
              <w:t>PRIMJEDBE</w:t>
            </w:r>
          </w:p>
        </w:tc>
        <w:tc>
          <w:tcPr>
            <w:tcW w:w="7110" w:type="dxa"/>
          </w:tcPr>
          <w:p w14:paraId="0EF8D9AA" w14:textId="77777777" w:rsidR="00617C69" w:rsidRPr="00617C69" w:rsidRDefault="00617C69" w:rsidP="00617C69">
            <w:pPr>
              <w:jc w:val="center"/>
              <w:rPr>
                <w:rFonts w:ascii="Times New Roman" w:hAnsi="Times New Roman" w:cs="Times New Roman"/>
                <w:b/>
                <w:sz w:val="24"/>
                <w:szCs w:val="24"/>
              </w:rPr>
            </w:pPr>
            <w:r w:rsidRPr="00617C69">
              <w:rPr>
                <w:rFonts w:ascii="Times New Roman" w:hAnsi="Times New Roman" w:cs="Times New Roman"/>
                <w:b/>
                <w:sz w:val="24"/>
                <w:szCs w:val="24"/>
              </w:rPr>
              <w:t>ODGOVOR/OBRAZLOŽENJE</w:t>
            </w:r>
          </w:p>
        </w:tc>
      </w:tr>
      <w:tr w:rsidR="00617C69" w14:paraId="032988B3" w14:textId="77777777" w:rsidTr="00617C69">
        <w:tc>
          <w:tcPr>
            <w:tcW w:w="7110" w:type="dxa"/>
          </w:tcPr>
          <w:p w14:paraId="01F4B816" w14:textId="77777777" w:rsidR="00617C69" w:rsidRPr="00F74CB6" w:rsidRDefault="00617C69" w:rsidP="00617C69">
            <w:pPr>
              <w:jc w:val="both"/>
              <w:rPr>
                <w:rFonts w:ascii="Times New Roman" w:hAnsi="Times New Roman" w:cs="Times New Roman"/>
                <w:sz w:val="16"/>
                <w:szCs w:val="16"/>
              </w:rPr>
            </w:pPr>
            <w:r w:rsidRPr="00F74CB6">
              <w:rPr>
                <w:rFonts w:ascii="Times New Roman" w:hAnsi="Times New Roman" w:cs="Times New Roman"/>
                <w:sz w:val="16"/>
                <w:szCs w:val="16"/>
              </w:rPr>
              <w:t>Poštovani,</w:t>
            </w:r>
          </w:p>
          <w:p w14:paraId="2446DC6A" w14:textId="77777777" w:rsidR="00617C69" w:rsidRPr="00F74CB6" w:rsidRDefault="00617C69" w:rsidP="00617C69">
            <w:pPr>
              <w:jc w:val="both"/>
              <w:rPr>
                <w:rFonts w:ascii="Times New Roman" w:hAnsi="Times New Roman" w:cs="Times New Roman"/>
                <w:sz w:val="16"/>
                <w:szCs w:val="16"/>
              </w:rPr>
            </w:pPr>
            <w:r w:rsidRPr="00F74CB6">
              <w:rPr>
                <w:rFonts w:ascii="Times New Roman" w:hAnsi="Times New Roman" w:cs="Times New Roman"/>
                <w:sz w:val="16"/>
                <w:szCs w:val="16"/>
              </w:rPr>
              <w:tab/>
            </w:r>
          </w:p>
          <w:p w14:paraId="4D829FBB" w14:textId="77777777" w:rsidR="00617C69" w:rsidRPr="00F74CB6" w:rsidRDefault="00617C69" w:rsidP="00617C69">
            <w:pPr>
              <w:jc w:val="both"/>
              <w:rPr>
                <w:rFonts w:ascii="Times New Roman" w:hAnsi="Times New Roman" w:cs="Times New Roman"/>
                <w:sz w:val="16"/>
                <w:szCs w:val="16"/>
              </w:rPr>
            </w:pPr>
            <w:r w:rsidRPr="00F74CB6">
              <w:rPr>
                <w:rFonts w:ascii="Times New Roman" w:hAnsi="Times New Roman" w:cs="Times New Roman"/>
                <w:sz w:val="16"/>
                <w:szCs w:val="16"/>
              </w:rPr>
              <w:t>Na temelju Vašeg javnog poziva vezano za  izmjene i dopune Odluke o načinu pružanja javne usluge prikupljanja miješanog komunalnog otpada i biorazgradivog komunalnog otpada na području Grada Malog Lošinja dostavljamo Vam slijedeće primjedbe i prijedloge:</w:t>
            </w:r>
          </w:p>
          <w:p w14:paraId="2736B5E2" w14:textId="77777777" w:rsidR="00617C69" w:rsidRPr="00F74CB6" w:rsidRDefault="00617C69" w:rsidP="00617C69">
            <w:pPr>
              <w:jc w:val="both"/>
              <w:rPr>
                <w:rFonts w:ascii="Times New Roman" w:hAnsi="Times New Roman" w:cs="Times New Roman"/>
                <w:sz w:val="16"/>
                <w:szCs w:val="16"/>
              </w:rPr>
            </w:pPr>
          </w:p>
          <w:p w14:paraId="78EC569F" w14:textId="77777777" w:rsidR="00617C69" w:rsidRPr="00F74CB6" w:rsidRDefault="00617C69" w:rsidP="00617C69">
            <w:pPr>
              <w:jc w:val="both"/>
              <w:rPr>
                <w:rFonts w:ascii="Times New Roman" w:hAnsi="Times New Roman" w:cs="Times New Roman"/>
                <w:sz w:val="16"/>
                <w:szCs w:val="16"/>
              </w:rPr>
            </w:pPr>
            <w:r w:rsidRPr="00F74CB6">
              <w:rPr>
                <w:rFonts w:ascii="Times New Roman" w:hAnsi="Times New Roman" w:cs="Times New Roman"/>
                <w:b/>
                <w:sz w:val="16"/>
                <w:szCs w:val="16"/>
              </w:rPr>
              <w:t>1.</w:t>
            </w:r>
            <w:r w:rsidRPr="00F74CB6">
              <w:rPr>
                <w:rFonts w:ascii="Times New Roman" w:hAnsi="Times New Roman" w:cs="Times New Roman"/>
                <w:sz w:val="16"/>
                <w:szCs w:val="16"/>
              </w:rPr>
              <w:t xml:space="preserve"> U Članku 8. predlažemo promjenu terminologije u smislu definiranja podjele korisnika usluge te predlažemo da članak 8. glasi:</w:t>
            </w:r>
          </w:p>
          <w:p w14:paraId="1DC40275" w14:textId="77777777" w:rsidR="00617C69" w:rsidRPr="00F74CB6" w:rsidRDefault="00617C69" w:rsidP="00617C69">
            <w:pPr>
              <w:pStyle w:val="ListParagraph"/>
              <w:jc w:val="center"/>
              <w:rPr>
                <w:rFonts w:ascii="Times New Roman" w:hAnsi="Times New Roman" w:cs="Times New Roman"/>
                <w:i/>
                <w:sz w:val="16"/>
                <w:szCs w:val="16"/>
              </w:rPr>
            </w:pPr>
            <w:r w:rsidRPr="00F74CB6">
              <w:rPr>
                <w:rFonts w:ascii="Times New Roman" w:hAnsi="Times New Roman" w:cs="Times New Roman"/>
                <w:i/>
                <w:sz w:val="16"/>
                <w:szCs w:val="16"/>
              </w:rPr>
              <w:t>Članak 8.</w:t>
            </w:r>
          </w:p>
          <w:p w14:paraId="039EFD2D" w14:textId="77777777" w:rsidR="00617C69" w:rsidRPr="00F74CB6" w:rsidRDefault="00617C69" w:rsidP="00617C69">
            <w:pPr>
              <w:pStyle w:val="ListParagraph"/>
              <w:numPr>
                <w:ilvl w:val="0"/>
                <w:numId w:val="4"/>
              </w:numPr>
              <w:jc w:val="both"/>
              <w:rPr>
                <w:rFonts w:ascii="Times New Roman" w:hAnsi="Times New Roman" w:cs="Times New Roman"/>
                <w:i/>
                <w:sz w:val="16"/>
                <w:szCs w:val="16"/>
              </w:rPr>
            </w:pPr>
            <w:r w:rsidRPr="00F74CB6">
              <w:rPr>
                <w:rFonts w:ascii="Times New Roman" w:hAnsi="Times New Roman" w:cs="Times New Roman"/>
                <w:i/>
                <w:sz w:val="16"/>
                <w:szCs w:val="16"/>
              </w:rPr>
              <w:t>Korisnike usluge prema ovoj Odluci dijelimo na:</w:t>
            </w:r>
          </w:p>
          <w:p w14:paraId="05636372" w14:textId="77777777" w:rsidR="00617C69" w:rsidRPr="00F74CB6" w:rsidRDefault="00617C69" w:rsidP="00617C69">
            <w:pPr>
              <w:pStyle w:val="ListParagraph"/>
              <w:numPr>
                <w:ilvl w:val="0"/>
                <w:numId w:val="5"/>
              </w:numPr>
              <w:jc w:val="both"/>
              <w:rPr>
                <w:rFonts w:ascii="Times New Roman" w:hAnsi="Times New Roman" w:cs="Times New Roman"/>
                <w:i/>
                <w:sz w:val="16"/>
                <w:szCs w:val="16"/>
              </w:rPr>
            </w:pPr>
            <w:r w:rsidRPr="00F74CB6">
              <w:rPr>
                <w:rFonts w:ascii="Times New Roman" w:hAnsi="Times New Roman" w:cs="Times New Roman"/>
                <w:i/>
                <w:sz w:val="16"/>
                <w:szCs w:val="16"/>
              </w:rPr>
              <w:t>Korisnike kućanstvo</w:t>
            </w:r>
          </w:p>
          <w:p w14:paraId="50EAB373" w14:textId="77777777" w:rsidR="00617C69" w:rsidRPr="00F74CB6" w:rsidRDefault="00617C69" w:rsidP="00617C69">
            <w:pPr>
              <w:pStyle w:val="ListParagraph"/>
              <w:numPr>
                <w:ilvl w:val="0"/>
                <w:numId w:val="5"/>
              </w:numPr>
              <w:jc w:val="both"/>
              <w:rPr>
                <w:rFonts w:ascii="Times New Roman" w:hAnsi="Times New Roman" w:cs="Times New Roman"/>
                <w:i/>
                <w:sz w:val="16"/>
                <w:szCs w:val="16"/>
              </w:rPr>
            </w:pPr>
            <w:r w:rsidRPr="00F74CB6">
              <w:rPr>
                <w:rFonts w:ascii="Times New Roman" w:hAnsi="Times New Roman" w:cs="Times New Roman"/>
                <w:i/>
                <w:sz w:val="16"/>
                <w:szCs w:val="16"/>
              </w:rPr>
              <w:t>Korisnike koji nisu kućanstvo</w:t>
            </w:r>
          </w:p>
          <w:p w14:paraId="56F334F8" w14:textId="77777777" w:rsidR="00617C69" w:rsidRPr="00F74CB6" w:rsidRDefault="00617C69" w:rsidP="00617C69">
            <w:pPr>
              <w:pStyle w:val="ListParagraph"/>
              <w:numPr>
                <w:ilvl w:val="0"/>
                <w:numId w:val="5"/>
              </w:numPr>
              <w:jc w:val="both"/>
              <w:rPr>
                <w:rFonts w:ascii="Times New Roman" w:hAnsi="Times New Roman" w:cs="Times New Roman"/>
                <w:i/>
                <w:sz w:val="16"/>
                <w:szCs w:val="16"/>
              </w:rPr>
            </w:pPr>
          </w:p>
          <w:p w14:paraId="4B43E10A" w14:textId="77777777" w:rsidR="00617C69" w:rsidRPr="00F74CB6" w:rsidRDefault="00617C69" w:rsidP="00617C69">
            <w:pPr>
              <w:jc w:val="both"/>
              <w:rPr>
                <w:rFonts w:ascii="Times New Roman" w:hAnsi="Times New Roman" w:cs="Times New Roman"/>
                <w:sz w:val="16"/>
                <w:szCs w:val="16"/>
              </w:rPr>
            </w:pPr>
            <w:r w:rsidRPr="00F74CB6">
              <w:rPr>
                <w:rFonts w:ascii="Times New Roman" w:hAnsi="Times New Roman" w:cs="Times New Roman"/>
                <w:b/>
                <w:sz w:val="16"/>
                <w:szCs w:val="16"/>
              </w:rPr>
              <w:t>2.</w:t>
            </w:r>
            <w:r w:rsidRPr="00F74CB6">
              <w:rPr>
                <w:rFonts w:ascii="Times New Roman" w:hAnsi="Times New Roman" w:cs="Times New Roman"/>
                <w:sz w:val="16"/>
                <w:szCs w:val="16"/>
              </w:rPr>
              <w:t xml:space="preserve"> Nastavno na prvi prijedlog potrebno je pročistiti tekst odluke i zamijeniti izraze ukoliko se prijedlog usvaja.</w:t>
            </w:r>
          </w:p>
          <w:p w14:paraId="061D1966" w14:textId="77777777" w:rsidR="00617C69" w:rsidRPr="00F74CB6" w:rsidRDefault="00617C69" w:rsidP="00617C69">
            <w:pPr>
              <w:jc w:val="both"/>
              <w:rPr>
                <w:rFonts w:ascii="Times New Roman" w:hAnsi="Times New Roman" w:cs="Times New Roman"/>
                <w:sz w:val="16"/>
                <w:szCs w:val="16"/>
              </w:rPr>
            </w:pPr>
          </w:p>
          <w:p w14:paraId="25640C96" w14:textId="77777777" w:rsidR="00617C69" w:rsidRPr="00F74CB6" w:rsidRDefault="00617C69" w:rsidP="00617C69">
            <w:pPr>
              <w:jc w:val="both"/>
              <w:rPr>
                <w:rFonts w:ascii="Times New Roman" w:hAnsi="Times New Roman" w:cs="Times New Roman"/>
                <w:sz w:val="16"/>
                <w:szCs w:val="16"/>
              </w:rPr>
            </w:pPr>
          </w:p>
          <w:p w14:paraId="0A43A89E" w14:textId="77777777" w:rsidR="00617C69" w:rsidRPr="00F74CB6" w:rsidRDefault="00617C69" w:rsidP="00617C69">
            <w:pPr>
              <w:jc w:val="both"/>
              <w:rPr>
                <w:rFonts w:ascii="Times New Roman" w:hAnsi="Times New Roman" w:cs="Times New Roman"/>
                <w:sz w:val="16"/>
                <w:szCs w:val="16"/>
              </w:rPr>
            </w:pPr>
            <w:r w:rsidRPr="00F74CB6">
              <w:rPr>
                <w:rFonts w:ascii="Times New Roman" w:hAnsi="Times New Roman" w:cs="Times New Roman"/>
                <w:b/>
                <w:sz w:val="16"/>
                <w:szCs w:val="16"/>
              </w:rPr>
              <w:t>3.</w:t>
            </w:r>
            <w:r w:rsidRPr="00F74CB6">
              <w:rPr>
                <w:rFonts w:ascii="Times New Roman" w:hAnsi="Times New Roman" w:cs="Times New Roman"/>
                <w:sz w:val="16"/>
                <w:szCs w:val="16"/>
              </w:rPr>
              <w:t xml:space="preserve"> U Članku 37. predlažemo promjenu ugovorne kazne predviđene za slučaj ukoliko Korisnik usluge u godinu dana nije koristio javnu uslugu, a na zahtjev Davatelja javne usluge ne dostavi dokaze odnosno ne dokaže da nije koristio nekretninu u određenom razdoblju. </w:t>
            </w:r>
          </w:p>
          <w:p w14:paraId="60A86BDF" w14:textId="77777777" w:rsidR="00617C69" w:rsidRPr="00F74CB6" w:rsidRDefault="00617C69" w:rsidP="00617C69">
            <w:pPr>
              <w:jc w:val="both"/>
              <w:rPr>
                <w:rFonts w:ascii="Times New Roman" w:hAnsi="Times New Roman" w:cs="Times New Roman"/>
                <w:sz w:val="16"/>
                <w:szCs w:val="16"/>
              </w:rPr>
            </w:pPr>
            <w:r w:rsidRPr="00F74CB6">
              <w:rPr>
                <w:rFonts w:ascii="Times New Roman" w:hAnsi="Times New Roman" w:cs="Times New Roman"/>
                <w:sz w:val="16"/>
                <w:szCs w:val="16"/>
              </w:rPr>
              <w:t xml:space="preserve">Smatramo da prema trenutnoj odredbi nije moguće obračunati ugovornu kaznu za slučaj ako korisnik usluge nije koristio polupodzemni spremnik jer se nalazimo u postupku uvođenja sustava evidencije te ne posjedujemo podatke koji bi nam omogućili naplatu ugovorne kazne prema prosječnom broju pražnjenja u periodu kada je korisnik usluge koristio nekretninu. </w:t>
            </w:r>
          </w:p>
          <w:p w14:paraId="383F25E0" w14:textId="77777777" w:rsidR="00617C69" w:rsidRPr="00F74CB6" w:rsidRDefault="00617C69" w:rsidP="00617C69">
            <w:pPr>
              <w:jc w:val="both"/>
              <w:rPr>
                <w:rFonts w:ascii="Times New Roman" w:hAnsi="Times New Roman" w:cs="Times New Roman"/>
                <w:sz w:val="16"/>
                <w:szCs w:val="16"/>
              </w:rPr>
            </w:pPr>
            <w:r w:rsidRPr="00F74CB6">
              <w:rPr>
                <w:rFonts w:ascii="Times New Roman" w:hAnsi="Times New Roman" w:cs="Times New Roman"/>
                <w:sz w:val="16"/>
                <w:szCs w:val="16"/>
              </w:rPr>
              <w:t>Sukladno navedenom predlažemo da Članak 37. glasi:</w:t>
            </w:r>
          </w:p>
          <w:p w14:paraId="699CD060" w14:textId="77777777" w:rsidR="00617C69" w:rsidRPr="00F74CB6" w:rsidRDefault="00617C69" w:rsidP="00617C69">
            <w:pPr>
              <w:jc w:val="center"/>
              <w:rPr>
                <w:rFonts w:ascii="Times New Roman" w:hAnsi="Times New Roman" w:cs="Times New Roman"/>
                <w:i/>
                <w:sz w:val="16"/>
                <w:szCs w:val="16"/>
              </w:rPr>
            </w:pPr>
            <w:r w:rsidRPr="00F74CB6">
              <w:rPr>
                <w:rFonts w:ascii="Times New Roman" w:hAnsi="Times New Roman" w:cs="Times New Roman"/>
                <w:i/>
                <w:sz w:val="16"/>
                <w:szCs w:val="16"/>
              </w:rPr>
              <w:t>Članak 37.</w:t>
            </w:r>
          </w:p>
          <w:p w14:paraId="3FF2D016" w14:textId="77777777" w:rsidR="00617C69" w:rsidRPr="00F74CB6" w:rsidRDefault="00617C69" w:rsidP="00617C69">
            <w:pPr>
              <w:jc w:val="both"/>
              <w:rPr>
                <w:rFonts w:ascii="Times New Roman" w:hAnsi="Times New Roman" w:cs="Times New Roman"/>
                <w:i/>
                <w:sz w:val="16"/>
                <w:szCs w:val="16"/>
              </w:rPr>
            </w:pPr>
            <w:r w:rsidRPr="00F74CB6">
              <w:rPr>
                <w:rFonts w:ascii="Times New Roman" w:hAnsi="Times New Roman" w:cs="Times New Roman"/>
                <w:i/>
                <w:sz w:val="16"/>
                <w:szCs w:val="16"/>
              </w:rPr>
              <w:t xml:space="preserve">(1) Ugovorna kazna je iznos određen ovom Odlukom koji je korisnik javne usluge dužan platiti u slučaju kad je postupio protivno Ugovoru. </w:t>
            </w:r>
          </w:p>
          <w:p w14:paraId="6125B455" w14:textId="77777777" w:rsidR="00617C69" w:rsidRPr="00F74CB6" w:rsidRDefault="00617C69" w:rsidP="00617C69">
            <w:pPr>
              <w:jc w:val="both"/>
              <w:rPr>
                <w:rFonts w:ascii="Times New Roman" w:hAnsi="Times New Roman" w:cs="Times New Roman"/>
                <w:i/>
                <w:sz w:val="16"/>
                <w:szCs w:val="16"/>
              </w:rPr>
            </w:pPr>
            <w:r w:rsidRPr="00F74CB6">
              <w:rPr>
                <w:rFonts w:ascii="Times New Roman" w:hAnsi="Times New Roman" w:cs="Times New Roman"/>
                <w:i/>
                <w:sz w:val="16"/>
                <w:szCs w:val="16"/>
              </w:rPr>
              <w:t>(2) Iznos ugovorne kazne mora biti razmjeran troškovima uklanjanja posljedica takvog postupanja.</w:t>
            </w:r>
          </w:p>
          <w:p w14:paraId="7E8400A2" w14:textId="77777777" w:rsidR="00617C69" w:rsidRPr="00F74CB6" w:rsidRDefault="00617C69" w:rsidP="00617C69">
            <w:pPr>
              <w:jc w:val="both"/>
              <w:rPr>
                <w:rFonts w:ascii="Times New Roman" w:hAnsi="Times New Roman" w:cs="Times New Roman"/>
                <w:i/>
                <w:sz w:val="16"/>
                <w:szCs w:val="16"/>
              </w:rPr>
            </w:pPr>
            <w:r w:rsidRPr="00F74CB6">
              <w:rPr>
                <w:rFonts w:ascii="Times New Roman" w:hAnsi="Times New Roman" w:cs="Times New Roman"/>
                <w:i/>
                <w:sz w:val="16"/>
                <w:szCs w:val="16"/>
              </w:rPr>
              <w:lastRenderedPageBreak/>
              <w:t xml:space="preserve">(3) Smatra se da je korisnik javne usluge postupio protivno Ugovoru: </w:t>
            </w:r>
          </w:p>
          <w:p w14:paraId="29194C4D"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 xml:space="preserve">ako ne koristi javnu uslugu i ne predaje miješani komunalni otpad i biorazgradivi komunalni otpad davatelju javne usluge na području na kojem se nalazi njegova nekretnina, ugovorna kazna iznosi 1.000,00 kn, </w:t>
            </w:r>
          </w:p>
          <w:p w14:paraId="4A90ECC8"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ako nije dojavio davatelju usluge promjenu podataka iz Izjave o korištenju usluge  u roku od 30 dana od dana kad je nastupila promjena, ugovorna kazna iznosi 500,00 kn,</w:t>
            </w:r>
          </w:p>
          <w:p w14:paraId="34D88116"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ako nije u roku od 30 dana od početka korištenja novoizgrađene nekretnine,odnosno</w:t>
            </w:r>
          </w:p>
          <w:p w14:paraId="70DCE6F5" w14:textId="77777777" w:rsidR="00617C69" w:rsidRPr="00F74CB6" w:rsidRDefault="00617C69" w:rsidP="00617C69">
            <w:pPr>
              <w:pStyle w:val="ListParagraph"/>
              <w:ind w:left="360"/>
              <w:jc w:val="both"/>
              <w:rPr>
                <w:rFonts w:ascii="Times New Roman" w:hAnsi="Times New Roman" w:cs="Times New Roman"/>
                <w:i/>
                <w:sz w:val="16"/>
                <w:szCs w:val="16"/>
              </w:rPr>
            </w:pPr>
            <w:r w:rsidRPr="00F74CB6">
              <w:rPr>
                <w:rFonts w:ascii="Times New Roman" w:hAnsi="Times New Roman" w:cs="Times New Roman"/>
                <w:i/>
                <w:sz w:val="16"/>
                <w:szCs w:val="16"/>
              </w:rPr>
              <w:t>posebnog dijela takve nekretnine, (kada je vlasnik nekretnine obvezu plaćanja ugovorom prenio na tog korisnika), o istome pisanim putem obavijestio davatelja usluge, ugovorna kazna iznosi 500,00 kn</w:t>
            </w:r>
          </w:p>
          <w:p w14:paraId="65952728"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ako nije dojavio davatelju usluge u roku od 15 dana svaku promjenu namjene prostora ili druge okolnosti koje znatno utječu na povećanje ili smanjenje javne usluge, ugovorna kazna iznosi  500,00 kn</w:t>
            </w:r>
          </w:p>
          <w:p w14:paraId="260C27F0"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ako nakon obavijesti Davatelja javne usluge ne ugovori spremnik veće zapremnine (vrijedi samo za korisnike koji nisu u mogućnosti koristiti polupodzemne spremnike i imaju spremnik na adresi nekretnine), a prema evidenciji o preuzetoj količini otpada proizlazi da za dva uzastopna obračunska razdoblja odlaže miješani komunalni otpad u količini koja premašuje volumen spremnika dodijeljenog sukladno Ugovoru, ugovorna kazna iznosi 500,00 kn,</w:t>
            </w:r>
          </w:p>
          <w:p w14:paraId="3B64E613"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ako odlaže otpad u krive spremnike, ugovorna kazna iznosi 500,00 kn,</w:t>
            </w:r>
          </w:p>
          <w:p w14:paraId="28DB301C"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 xml:space="preserve">ako se poklopac/otpadomjer spremnika ne može u potpunosti zatvoriti , ugovorna kazna iznosi 500,00 kn, </w:t>
            </w:r>
          </w:p>
          <w:p w14:paraId="7BD16767"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ako se uz spremnik nalazi rasuti otpad, otpad odložen u vrećice koje nisu od Davatelja javne usluge ili su odložene druge vrste otpada bez prethodne najave Davatelju javne usluge (EE otpad, glomazni otpad), ugovorna kazna iznosi 500,00 kn,</w:t>
            </w:r>
          </w:p>
          <w:p w14:paraId="2B78D454"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ako u vrećicama/spremnicama za koristan otpad nije razvrstan otpad po vrstama kako je predviđeno ovom Odlukom, ugovorna kazna iznosi 500,00 kn</w:t>
            </w:r>
          </w:p>
          <w:p w14:paraId="5576625F"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ako neprimjerenim rukovanjem ili drugim radnjama ošteti spremnik ili otpadomjer, ugovorna kazna iznosi 1.000,00 kn.</w:t>
            </w:r>
          </w:p>
          <w:p w14:paraId="39A8B7C5"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ako kompostira otpad na neprimjeren način kazna je 500 kn</w:t>
            </w:r>
          </w:p>
          <w:p w14:paraId="189ED191"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sz w:val="16"/>
                <w:szCs w:val="16"/>
              </w:rPr>
              <w:t>ako odloži glomazni otpad na javnu površinu bez prethodnog dogovora sa Davateljem usluge kazna je 1.000,00 kn</w:t>
            </w:r>
          </w:p>
          <w:p w14:paraId="1FDA68B7" w14:textId="77777777" w:rsidR="00617C69" w:rsidRPr="00F74CB6" w:rsidRDefault="00617C69" w:rsidP="00617C69">
            <w:pPr>
              <w:pStyle w:val="ListParagraph"/>
              <w:numPr>
                <w:ilvl w:val="0"/>
                <w:numId w:val="2"/>
              </w:numPr>
              <w:ind w:left="360"/>
              <w:rPr>
                <w:rFonts w:ascii="Times New Roman" w:hAnsi="Times New Roman" w:cs="Times New Roman"/>
                <w:i/>
                <w:sz w:val="16"/>
                <w:szCs w:val="16"/>
              </w:rPr>
            </w:pPr>
            <w:r w:rsidRPr="00F74CB6">
              <w:rPr>
                <w:rFonts w:ascii="Times New Roman" w:hAnsi="Times New Roman" w:cs="Times New Roman"/>
                <w:i/>
                <w:sz w:val="16"/>
                <w:szCs w:val="16"/>
              </w:rPr>
              <w:t>Korisnik javne usluge koji u godini dana nije niti jednom postavio spremnik za pražnjenje što se dokazuje izvodom iz elektroničke evidencije pražnjenja spremnika ili ako nije koristio polupodzemni spremnik s otpadomjerom dužan je Davatelju javne usluge, na njegovo traženje, dostaviti dokaze da nije koristio nekretninu.</w:t>
            </w:r>
          </w:p>
          <w:p w14:paraId="18F0016F" w14:textId="77777777" w:rsidR="00617C69" w:rsidRPr="00F74CB6" w:rsidRDefault="00617C69" w:rsidP="00617C69">
            <w:pPr>
              <w:pStyle w:val="ListParagraph"/>
              <w:numPr>
                <w:ilvl w:val="0"/>
                <w:numId w:val="2"/>
              </w:numPr>
              <w:ind w:left="360"/>
              <w:jc w:val="both"/>
              <w:rPr>
                <w:rFonts w:ascii="Times New Roman" w:hAnsi="Times New Roman" w:cs="Times New Roman"/>
                <w:i/>
                <w:sz w:val="16"/>
                <w:szCs w:val="16"/>
              </w:rPr>
            </w:pPr>
            <w:r w:rsidRPr="00F74CB6">
              <w:rPr>
                <w:rFonts w:ascii="Times New Roman" w:hAnsi="Times New Roman" w:cs="Times New Roman"/>
                <w:i/>
                <w:color w:val="FF0000"/>
                <w:sz w:val="16"/>
                <w:szCs w:val="16"/>
              </w:rPr>
              <w:t>Ako korisnik javne usluge ne predoči Davatelju usluge dokaze da nije koristio nekretninu, Davatelj javne usluge će korisniku javne usluge naplatiti ugovornu kaznu prema članku 37. stavak 3. alineja 1. ove Odluke.</w:t>
            </w:r>
          </w:p>
          <w:p w14:paraId="4A73C7B4" w14:textId="77777777" w:rsidR="00617C69" w:rsidRPr="00F74CB6" w:rsidRDefault="00617C69" w:rsidP="00617C69">
            <w:pPr>
              <w:jc w:val="both"/>
              <w:rPr>
                <w:rFonts w:ascii="Times New Roman" w:hAnsi="Times New Roman" w:cs="Times New Roman"/>
                <w:i/>
                <w:sz w:val="16"/>
                <w:szCs w:val="16"/>
              </w:rPr>
            </w:pPr>
            <w:r w:rsidRPr="00F74CB6">
              <w:rPr>
                <w:rFonts w:ascii="Times New Roman" w:hAnsi="Times New Roman" w:cs="Times New Roman"/>
                <w:i/>
                <w:color w:val="FF0000"/>
                <w:sz w:val="16"/>
                <w:szCs w:val="16"/>
              </w:rPr>
              <w:t xml:space="preserve">(4) </w:t>
            </w:r>
            <w:r w:rsidRPr="00F74CB6">
              <w:rPr>
                <w:rFonts w:ascii="Times New Roman" w:hAnsi="Times New Roman" w:cs="Times New Roman"/>
                <w:i/>
                <w:sz w:val="16"/>
                <w:szCs w:val="16"/>
              </w:rPr>
              <w:t>Radi utvrđivanja nužnih činjenica kojima se utvrđuje postupanje korisnika usluge protivno Ugovoru o korištenju javne usluge prema prethodnom stavku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w:t>
            </w:r>
          </w:p>
          <w:p w14:paraId="56C13010" w14:textId="77777777" w:rsidR="00617C69" w:rsidRPr="00F74CB6" w:rsidRDefault="00617C69" w:rsidP="00617C69">
            <w:pPr>
              <w:jc w:val="both"/>
              <w:rPr>
                <w:rFonts w:ascii="Times New Roman" w:hAnsi="Times New Roman" w:cs="Times New Roman"/>
                <w:i/>
                <w:sz w:val="16"/>
                <w:szCs w:val="16"/>
              </w:rPr>
            </w:pPr>
            <w:r w:rsidRPr="00F74CB6">
              <w:rPr>
                <w:rFonts w:ascii="Times New Roman" w:hAnsi="Times New Roman" w:cs="Times New Roman"/>
                <w:i/>
                <w:color w:val="FF0000"/>
                <w:sz w:val="16"/>
                <w:szCs w:val="16"/>
              </w:rPr>
              <w:lastRenderedPageBreak/>
              <w:t xml:space="preserve">(5) </w:t>
            </w:r>
            <w:r w:rsidRPr="00F74CB6">
              <w:rPr>
                <w:rFonts w:ascii="Times New Roman" w:hAnsi="Times New Roman" w:cs="Times New Roman"/>
                <w:i/>
                <w:sz w:val="16"/>
                <w:szCs w:val="16"/>
              </w:rPr>
              <w:t>Ukoliko se utvrdi da je korisnik usluge počinio više radnji za koje je prema ovom članku propisana obveza plaćanja ugovorne kazne, davatelj usluge će mu za svaku od navedenih radnji obračunati i naplatiti ugovornu kaznu.</w:t>
            </w:r>
          </w:p>
          <w:p w14:paraId="4C5DB053" w14:textId="77777777" w:rsidR="00617C69" w:rsidRPr="00F74CB6" w:rsidRDefault="00617C69" w:rsidP="00617C69">
            <w:pPr>
              <w:jc w:val="both"/>
              <w:rPr>
                <w:rFonts w:ascii="Times New Roman" w:hAnsi="Times New Roman" w:cs="Times New Roman"/>
                <w:i/>
                <w:sz w:val="16"/>
                <w:szCs w:val="16"/>
              </w:rPr>
            </w:pPr>
            <w:r w:rsidRPr="00F74CB6">
              <w:rPr>
                <w:rFonts w:ascii="Times New Roman" w:hAnsi="Times New Roman" w:cs="Times New Roman"/>
                <w:i/>
                <w:color w:val="FF0000"/>
                <w:sz w:val="16"/>
                <w:szCs w:val="16"/>
              </w:rPr>
              <w:t xml:space="preserve">(6) </w:t>
            </w:r>
            <w:r w:rsidRPr="00F74CB6">
              <w:rPr>
                <w:rFonts w:ascii="Times New Roman" w:hAnsi="Times New Roman" w:cs="Times New Roman"/>
                <w:i/>
                <w:sz w:val="16"/>
                <w:szCs w:val="16"/>
              </w:rPr>
              <w:t>Korisnik usluge prilikom prvog kršenja odredaba ove Odluke biti će opomenut pisanim putem od davatelja usluge.</w:t>
            </w:r>
          </w:p>
          <w:p w14:paraId="41424A2D" w14:textId="77777777" w:rsidR="00617C69" w:rsidRPr="00F74CB6" w:rsidRDefault="00617C69" w:rsidP="00617C69">
            <w:pPr>
              <w:jc w:val="both"/>
              <w:rPr>
                <w:rFonts w:ascii="Times New Roman" w:hAnsi="Times New Roman" w:cs="Times New Roman"/>
                <w:i/>
                <w:sz w:val="16"/>
                <w:szCs w:val="16"/>
              </w:rPr>
            </w:pPr>
            <w:r w:rsidRPr="00F74CB6">
              <w:rPr>
                <w:rFonts w:ascii="Times New Roman" w:hAnsi="Times New Roman" w:cs="Times New Roman"/>
                <w:i/>
                <w:color w:val="FF0000"/>
                <w:sz w:val="16"/>
                <w:szCs w:val="16"/>
              </w:rPr>
              <w:t>(7)</w:t>
            </w:r>
            <w:r w:rsidRPr="00F74CB6">
              <w:rPr>
                <w:rFonts w:ascii="Times New Roman" w:hAnsi="Times New Roman" w:cs="Times New Roman"/>
                <w:i/>
                <w:sz w:val="16"/>
                <w:szCs w:val="16"/>
              </w:rPr>
              <w:t xml:space="preserve">Korisniku usluge koji je bio opomenut, a ponovno prekrši odredbe ove Odluke naplatiti će se ugovorna kazna iz članka  </w:t>
            </w:r>
            <w:r w:rsidRPr="00F74CB6">
              <w:rPr>
                <w:rFonts w:ascii="Times New Roman" w:hAnsi="Times New Roman" w:cs="Times New Roman"/>
                <w:i/>
                <w:color w:val="FF0000"/>
                <w:sz w:val="16"/>
                <w:szCs w:val="16"/>
              </w:rPr>
              <w:t>37.</w:t>
            </w:r>
            <w:r w:rsidRPr="00F74CB6">
              <w:rPr>
                <w:rFonts w:ascii="Times New Roman" w:hAnsi="Times New Roman" w:cs="Times New Roman"/>
                <w:i/>
                <w:sz w:val="16"/>
                <w:szCs w:val="16"/>
              </w:rPr>
              <w:t xml:space="preserve"> ove Odluke.</w:t>
            </w:r>
          </w:p>
          <w:p w14:paraId="27247B03" w14:textId="77777777" w:rsidR="00617C69" w:rsidRPr="00F74CB6" w:rsidRDefault="00617C69" w:rsidP="00617C69">
            <w:pPr>
              <w:pStyle w:val="ListParagraph"/>
              <w:jc w:val="both"/>
              <w:rPr>
                <w:rFonts w:ascii="Times New Roman" w:hAnsi="Times New Roman" w:cs="Times New Roman"/>
                <w:sz w:val="16"/>
                <w:szCs w:val="16"/>
              </w:rPr>
            </w:pPr>
          </w:p>
          <w:p w14:paraId="3D8FF3B0" w14:textId="77777777" w:rsidR="00617C69" w:rsidRPr="00F74CB6" w:rsidRDefault="00617C69" w:rsidP="00617C69">
            <w:pPr>
              <w:jc w:val="both"/>
              <w:rPr>
                <w:rFonts w:ascii="Times New Roman" w:hAnsi="Times New Roman" w:cs="Times New Roman"/>
                <w:sz w:val="16"/>
                <w:szCs w:val="16"/>
              </w:rPr>
            </w:pPr>
            <w:r w:rsidRPr="00F74CB6">
              <w:rPr>
                <w:rFonts w:ascii="Times New Roman" w:hAnsi="Times New Roman" w:cs="Times New Roman"/>
                <w:b/>
                <w:sz w:val="16"/>
                <w:szCs w:val="16"/>
              </w:rPr>
              <w:t>4.</w:t>
            </w:r>
            <w:r w:rsidRPr="00F74CB6">
              <w:rPr>
                <w:rFonts w:ascii="Times New Roman" w:hAnsi="Times New Roman" w:cs="Times New Roman"/>
                <w:sz w:val="16"/>
                <w:szCs w:val="16"/>
              </w:rPr>
              <w:t xml:space="preserve"> Sukladno članku 4. stavak 2. podstavak 4. te članku 11. Uredbe o gospodarenju komunalnim otpadom predlažemo izmjenu i dopunu članka 44. Odluke koji definira odredbe o količini krupnog otpada koji se preuzima od korisnika usluge u sklopu javne usluge. Predlažemo modifikaciju stavka 2. članka 44. te dodavanje dva nova stavka koja definiraju količine i uvjete preuzimanja krupnog otpada u reciklažnom dvorištu u sklopu javne usluge. </w:t>
            </w:r>
          </w:p>
          <w:p w14:paraId="5684795C" w14:textId="77777777" w:rsidR="00617C69" w:rsidRPr="00F74CB6" w:rsidRDefault="00617C69" w:rsidP="00617C69">
            <w:pPr>
              <w:jc w:val="both"/>
              <w:rPr>
                <w:rFonts w:ascii="Times New Roman" w:hAnsi="Times New Roman" w:cs="Times New Roman"/>
                <w:sz w:val="16"/>
                <w:szCs w:val="16"/>
              </w:rPr>
            </w:pPr>
            <w:r w:rsidRPr="00F74CB6">
              <w:rPr>
                <w:rFonts w:ascii="Times New Roman" w:hAnsi="Times New Roman" w:cs="Times New Roman"/>
                <w:sz w:val="16"/>
                <w:szCs w:val="16"/>
              </w:rPr>
              <w:t>Smatramo da je potrebno definirati i ograničenja krupnog otpada koji se zbrinjava u sklopu javne usluge u reciklažnom dvorištu kako bi spriječili zloupotrebu navedene usluge od strane pravnih osoba.</w:t>
            </w:r>
          </w:p>
          <w:p w14:paraId="333090C5" w14:textId="77777777" w:rsidR="00617C69" w:rsidRPr="00F74CB6" w:rsidRDefault="00617C69" w:rsidP="00617C69">
            <w:pPr>
              <w:jc w:val="both"/>
              <w:rPr>
                <w:rFonts w:ascii="Times New Roman" w:hAnsi="Times New Roman" w:cs="Times New Roman"/>
                <w:sz w:val="16"/>
                <w:szCs w:val="16"/>
              </w:rPr>
            </w:pPr>
            <w:r w:rsidRPr="00F74CB6">
              <w:rPr>
                <w:rFonts w:ascii="Times New Roman" w:hAnsi="Times New Roman" w:cs="Times New Roman"/>
                <w:sz w:val="16"/>
                <w:szCs w:val="16"/>
              </w:rPr>
              <w:t>Sukladno navedenom predlažemo da članak 44. glasi:</w:t>
            </w:r>
          </w:p>
          <w:p w14:paraId="692EA0F1" w14:textId="77777777" w:rsidR="00617C69" w:rsidRPr="00F74CB6" w:rsidRDefault="00617C69" w:rsidP="00617C69">
            <w:pPr>
              <w:jc w:val="center"/>
              <w:rPr>
                <w:rFonts w:ascii="Times New Roman" w:hAnsi="Times New Roman" w:cs="Times New Roman"/>
                <w:i/>
                <w:sz w:val="16"/>
                <w:szCs w:val="16"/>
              </w:rPr>
            </w:pPr>
            <w:r w:rsidRPr="00F74CB6">
              <w:rPr>
                <w:rFonts w:ascii="Times New Roman" w:hAnsi="Times New Roman" w:cs="Times New Roman"/>
                <w:i/>
                <w:sz w:val="16"/>
                <w:szCs w:val="16"/>
              </w:rPr>
              <w:t>Članak 44.</w:t>
            </w:r>
          </w:p>
          <w:p w14:paraId="3CE1336A" w14:textId="77777777" w:rsidR="00617C69" w:rsidRPr="00F74CB6" w:rsidRDefault="00617C69" w:rsidP="00617C69">
            <w:pPr>
              <w:jc w:val="both"/>
              <w:rPr>
                <w:rFonts w:ascii="Times New Roman" w:hAnsi="Times New Roman" w:cs="Times New Roman"/>
                <w:i/>
                <w:sz w:val="16"/>
                <w:szCs w:val="16"/>
              </w:rPr>
            </w:pPr>
            <w:r w:rsidRPr="00F74CB6">
              <w:rPr>
                <w:rFonts w:ascii="Times New Roman" w:hAnsi="Times New Roman" w:cs="Times New Roman"/>
                <w:i/>
                <w:sz w:val="16"/>
                <w:szCs w:val="16"/>
              </w:rPr>
              <w:t>(1)Korisnik javne usluge može predati krupni (glomazni) otpad na sljedeće načine:</w:t>
            </w:r>
          </w:p>
          <w:p w14:paraId="267E38A2" w14:textId="77777777" w:rsidR="00617C69" w:rsidRPr="00F74CB6" w:rsidRDefault="00617C69" w:rsidP="00617C69">
            <w:pPr>
              <w:pStyle w:val="ListParagraph"/>
              <w:numPr>
                <w:ilvl w:val="0"/>
                <w:numId w:val="3"/>
              </w:numPr>
              <w:ind w:left="567"/>
              <w:jc w:val="both"/>
              <w:rPr>
                <w:rFonts w:ascii="Times New Roman" w:hAnsi="Times New Roman" w:cs="Times New Roman"/>
                <w:i/>
                <w:sz w:val="16"/>
                <w:szCs w:val="16"/>
              </w:rPr>
            </w:pPr>
            <w:r w:rsidRPr="00F74CB6">
              <w:rPr>
                <w:rFonts w:ascii="Times New Roman" w:hAnsi="Times New Roman" w:cs="Times New Roman"/>
                <w:i/>
                <w:sz w:val="16"/>
                <w:szCs w:val="16"/>
              </w:rPr>
              <w:t>po ispunjenom i predanom Zahtjevu za odvoz krupnog (glomaznog) otpada  i u dogovoru s Davateljem javne usluge, bez naknade, jednom godišnje, do 5 m³</w:t>
            </w:r>
          </w:p>
          <w:p w14:paraId="534F717F" w14:textId="77777777" w:rsidR="00617C69" w:rsidRPr="00F74CB6" w:rsidRDefault="00617C69" w:rsidP="00617C69">
            <w:pPr>
              <w:pStyle w:val="ListParagraph"/>
              <w:numPr>
                <w:ilvl w:val="0"/>
                <w:numId w:val="3"/>
              </w:numPr>
              <w:ind w:left="567"/>
              <w:jc w:val="both"/>
              <w:rPr>
                <w:rFonts w:ascii="Times New Roman" w:hAnsi="Times New Roman" w:cs="Times New Roman"/>
                <w:i/>
                <w:color w:val="FF0000"/>
                <w:sz w:val="16"/>
                <w:szCs w:val="16"/>
              </w:rPr>
            </w:pPr>
            <w:r w:rsidRPr="00F74CB6">
              <w:rPr>
                <w:rFonts w:ascii="Times New Roman" w:hAnsi="Times New Roman" w:cs="Times New Roman"/>
                <w:i/>
                <w:color w:val="FF0000"/>
                <w:sz w:val="16"/>
                <w:szCs w:val="16"/>
              </w:rPr>
              <w:t>po ispunjenom i predanom Zahtjevu za odvoz krupnog (glomaznog) otpada  i u dogovoru s Davateljem javne usluge uz naknadu za prijevoz i zbrinjavanje prema cjeniku Davatelja javne usluge, za količine veće od količine definirane čl. 44. stavak 1. i za sve pravne osobe.</w:t>
            </w:r>
          </w:p>
          <w:p w14:paraId="29C1FC64" w14:textId="77777777" w:rsidR="00617C69" w:rsidRPr="00F74CB6" w:rsidRDefault="00617C69" w:rsidP="00617C69">
            <w:pPr>
              <w:pStyle w:val="ListParagraph"/>
              <w:numPr>
                <w:ilvl w:val="0"/>
                <w:numId w:val="3"/>
              </w:numPr>
              <w:ind w:left="567"/>
              <w:jc w:val="both"/>
              <w:rPr>
                <w:rFonts w:ascii="Times New Roman" w:hAnsi="Times New Roman" w:cs="Times New Roman"/>
                <w:i/>
                <w:color w:val="FF0000"/>
                <w:sz w:val="16"/>
                <w:szCs w:val="16"/>
              </w:rPr>
            </w:pPr>
            <w:r w:rsidRPr="00F74CB6">
              <w:rPr>
                <w:rFonts w:ascii="Times New Roman" w:hAnsi="Times New Roman" w:cs="Times New Roman"/>
                <w:i/>
                <w:color w:val="FF0000"/>
                <w:sz w:val="16"/>
                <w:szCs w:val="16"/>
              </w:rPr>
              <w:t>vlastitim dovozom u reciklažno dvorište, bez naknade, do ukupno 5 m</w:t>
            </w:r>
            <w:r w:rsidRPr="00F74CB6">
              <w:rPr>
                <w:rFonts w:ascii="Times New Roman" w:hAnsi="Times New Roman" w:cs="Times New Roman"/>
                <w:i/>
                <w:color w:val="FF0000"/>
                <w:sz w:val="16"/>
                <w:szCs w:val="16"/>
                <w:vertAlign w:val="superscript"/>
              </w:rPr>
              <w:t>3</w:t>
            </w:r>
            <w:r w:rsidRPr="00F74CB6">
              <w:rPr>
                <w:rFonts w:ascii="Times New Roman" w:hAnsi="Times New Roman" w:cs="Times New Roman"/>
                <w:i/>
                <w:color w:val="FF0000"/>
                <w:sz w:val="16"/>
                <w:szCs w:val="16"/>
              </w:rPr>
              <w:t xml:space="preserve"> krupnog (glomaznog) otpada godišnje,</w:t>
            </w:r>
          </w:p>
          <w:p w14:paraId="11FC4759" w14:textId="77777777" w:rsidR="00617C69" w:rsidRPr="00F74CB6" w:rsidRDefault="00617C69" w:rsidP="00617C69">
            <w:pPr>
              <w:pStyle w:val="ListParagraph"/>
              <w:numPr>
                <w:ilvl w:val="0"/>
                <w:numId w:val="3"/>
              </w:numPr>
              <w:ind w:left="567"/>
              <w:jc w:val="both"/>
              <w:rPr>
                <w:rFonts w:ascii="Times New Roman" w:hAnsi="Times New Roman" w:cs="Times New Roman"/>
                <w:i/>
                <w:color w:val="FF0000"/>
                <w:sz w:val="16"/>
                <w:szCs w:val="16"/>
              </w:rPr>
            </w:pPr>
            <w:r w:rsidRPr="00F74CB6">
              <w:rPr>
                <w:rFonts w:ascii="Times New Roman" w:hAnsi="Times New Roman" w:cs="Times New Roman"/>
                <w:i/>
                <w:color w:val="FF0000"/>
                <w:sz w:val="16"/>
                <w:szCs w:val="16"/>
              </w:rPr>
              <w:t>vlastitim dovozom u reciklažno dvorište krupnog (glomaznog) otpada godišnje uz naknadu za zbrinjavanje prema cjeniku Davatelja javne usluge, za količine veće od količine definirane čl. 44. stavak 3. i za sve pravne osobe.</w:t>
            </w:r>
          </w:p>
          <w:p w14:paraId="1649CB98" w14:textId="77777777" w:rsidR="00617C69" w:rsidRPr="00F74CB6" w:rsidRDefault="00617C69" w:rsidP="00617C69">
            <w:pPr>
              <w:pStyle w:val="ListParagraph"/>
              <w:ind w:left="567"/>
              <w:jc w:val="both"/>
              <w:rPr>
                <w:rFonts w:ascii="Times New Roman" w:hAnsi="Times New Roman" w:cs="Times New Roman"/>
                <w:i/>
                <w:color w:val="FF0000"/>
                <w:sz w:val="16"/>
                <w:szCs w:val="16"/>
              </w:rPr>
            </w:pPr>
          </w:p>
          <w:p w14:paraId="28144AC8" w14:textId="77777777" w:rsidR="00617C69" w:rsidRPr="00F74CB6" w:rsidRDefault="00617C69" w:rsidP="00617C69">
            <w:pPr>
              <w:rPr>
                <w:rFonts w:ascii="Times New Roman" w:hAnsi="Times New Roman" w:cs="Times New Roman"/>
                <w:sz w:val="16"/>
                <w:szCs w:val="16"/>
              </w:rPr>
            </w:pPr>
            <w:r w:rsidRPr="00F74CB6">
              <w:rPr>
                <w:rFonts w:ascii="Times New Roman" w:hAnsi="Times New Roman" w:cs="Times New Roman"/>
                <w:sz w:val="16"/>
                <w:szCs w:val="16"/>
              </w:rPr>
              <w:t>Za eventualne nejasnoće i dodatna obrazloženja za navedene prijedloge stojimo Vam na raspolaganju.</w:t>
            </w:r>
          </w:p>
          <w:p w14:paraId="2D8595DA" w14:textId="77777777" w:rsidR="00617C69" w:rsidRPr="00F74CB6" w:rsidRDefault="00617C69" w:rsidP="00617C69">
            <w:pPr>
              <w:rPr>
                <w:rFonts w:ascii="Times New Roman" w:hAnsi="Times New Roman" w:cs="Times New Roman"/>
                <w:sz w:val="16"/>
                <w:szCs w:val="16"/>
              </w:rPr>
            </w:pPr>
          </w:p>
          <w:p w14:paraId="78D292B3" w14:textId="77777777" w:rsidR="00617C69" w:rsidRPr="00F74CB6" w:rsidRDefault="00617C69" w:rsidP="00617C69">
            <w:pPr>
              <w:rPr>
                <w:sz w:val="16"/>
                <w:szCs w:val="16"/>
              </w:rPr>
            </w:pPr>
            <w:r w:rsidRPr="00F74CB6">
              <w:rPr>
                <w:rFonts w:ascii="Times New Roman" w:hAnsi="Times New Roman" w:cs="Times New Roman"/>
                <w:sz w:val="16"/>
                <w:szCs w:val="16"/>
              </w:rPr>
              <w:t>S poštovanjem.</w:t>
            </w:r>
          </w:p>
        </w:tc>
        <w:tc>
          <w:tcPr>
            <w:tcW w:w="7110" w:type="dxa"/>
          </w:tcPr>
          <w:p w14:paraId="4152DA4F" w14:textId="77777777" w:rsidR="00617C69" w:rsidRPr="00F74CB6" w:rsidRDefault="00617C69" w:rsidP="00617C69">
            <w:pPr>
              <w:rPr>
                <w:rFonts w:ascii="Times New Roman" w:eastAsia="Times New Roman" w:hAnsi="Times New Roman" w:cs="Times New Roman"/>
                <w:b/>
                <w:sz w:val="16"/>
                <w:szCs w:val="16"/>
                <w:lang w:eastAsia="hr-HR"/>
              </w:rPr>
            </w:pPr>
          </w:p>
          <w:p w14:paraId="228DD727" w14:textId="77777777" w:rsidR="00617C69" w:rsidRPr="00F74CB6" w:rsidRDefault="00617C69" w:rsidP="00617C69">
            <w:pPr>
              <w:rPr>
                <w:rFonts w:ascii="Times New Roman" w:eastAsia="Times New Roman" w:hAnsi="Times New Roman" w:cs="Times New Roman"/>
                <w:b/>
                <w:sz w:val="16"/>
                <w:szCs w:val="16"/>
                <w:lang w:eastAsia="hr-HR"/>
              </w:rPr>
            </w:pPr>
          </w:p>
          <w:p w14:paraId="3683AD77" w14:textId="77777777" w:rsidR="00617C69" w:rsidRPr="00F74CB6" w:rsidRDefault="00617C69" w:rsidP="00617C69">
            <w:pPr>
              <w:rPr>
                <w:rFonts w:ascii="Times New Roman" w:eastAsia="Times New Roman" w:hAnsi="Times New Roman" w:cs="Times New Roman"/>
                <w:b/>
                <w:sz w:val="16"/>
                <w:szCs w:val="16"/>
                <w:lang w:eastAsia="hr-HR"/>
              </w:rPr>
            </w:pPr>
          </w:p>
          <w:p w14:paraId="74A26DD7" w14:textId="77777777" w:rsidR="00617C69" w:rsidRPr="00F74CB6" w:rsidRDefault="00617C69" w:rsidP="00617C69">
            <w:pPr>
              <w:rPr>
                <w:rFonts w:ascii="Times New Roman" w:eastAsia="Times New Roman" w:hAnsi="Times New Roman" w:cs="Times New Roman"/>
                <w:b/>
                <w:sz w:val="16"/>
                <w:szCs w:val="16"/>
                <w:lang w:eastAsia="hr-HR"/>
              </w:rPr>
            </w:pPr>
          </w:p>
          <w:p w14:paraId="165CD97A" w14:textId="77777777" w:rsidR="00617C69" w:rsidRPr="00F74CB6" w:rsidRDefault="00617C69" w:rsidP="00617C69">
            <w:pPr>
              <w:rPr>
                <w:rFonts w:ascii="Times New Roman" w:eastAsia="Times New Roman" w:hAnsi="Times New Roman" w:cs="Times New Roman"/>
                <w:b/>
                <w:sz w:val="16"/>
                <w:szCs w:val="16"/>
                <w:lang w:eastAsia="hr-HR"/>
              </w:rPr>
            </w:pPr>
          </w:p>
          <w:p w14:paraId="030FE747" w14:textId="77777777" w:rsidR="00617C69" w:rsidRPr="00F74CB6" w:rsidRDefault="00617C69" w:rsidP="00617C69">
            <w:pPr>
              <w:rPr>
                <w:rFonts w:ascii="Times New Roman" w:eastAsia="Times New Roman" w:hAnsi="Times New Roman" w:cs="Times New Roman"/>
                <w:b/>
                <w:sz w:val="16"/>
                <w:szCs w:val="16"/>
                <w:lang w:eastAsia="hr-HR"/>
              </w:rPr>
            </w:pPr>
          </w:p>
          <w:p w14:paraId="14284CFD" w14:textId="77777777" w:rsidR="00617C69" w:rsidRPr="00617C69" w:rsidRDefault="00617C69" w:rsidP="00617C69">
            <w:pPr>
              <w:rPr>
                <w:rFonts w:ascii="Times New Roman" w:eastAsia="Times New Roman" w:hAnsi="Times New Roman" w:cs="Times New Roman"/>
                <w:sz w:val="16"/>
                <w:szCs w:val="16"/>
                <w:lang w:eastAsia="hr-HR"/>
              </w:rPr>
            </w:pPr>
            <w:r w:rsidRPr="00617C69">
              <w:rPr>
                <w:rFonts w:ascii="Times New Roman" w:eastAsia="Times New Roman" w:hAnsi="Times New Roman" w:cs="Times New Roman"/>
                <w:b/>
                <w:sz w:val="16"/>
                <w:szCs w:val="16"/>
                <w:lang w:eastAsia="hr-HR"/>
              </w:rPr>
              <w:t>1.</w:t>
            </w:r>
            <w:r w:rsidRPr="00617C69">
              <w:rPr>
                <w:rFonts w:ascii="Times New Roman" w:eastAsia="Times New Roman" w:hAnsi="Times New Roman" w:cs="Times New Roman"/>
                <w:sz w:val="16"/>
                <w:szCs w:val="16"/>
                <w:lang w:eastAsia="hr-HR"/>
              </w:rPr>
              <w:t xml:space="preserve"> </w:t>
            </w:r>
            <w:r w:rsidRPr="00617C69">
              <w:rPr>
                <w:rFonts w:ascii="Times New Roman" w:eastAsia="Times New Roman" w:hAnsi="Times New Roman" w:cs="Times New Roman"/>
                <w:b/>
                <w:sz w:val="16"/>
                <w:szCs w:val="16"/>
                <w:u w:val="single"/>
                <w:lang w:eastAsia="hr-HR"/>
              </w:rPr>
              <w:t>Prihvaća se.</w:t>
            </w:r>
          </w:p>
          <w:p w14:paraId="691E303F" w14:textId="77777777" w:rsidR="00617C69" w:rsidRPr="00617C69" w:rsidRDefault="00617C69" w:rsidP="00617C69">
            <w:pPr>
              <w:rPr>
                <w:rFonts w:ascii="Times New Roman" w:eastAsia="Times New Roman" w:hAnsi="Times New Roman" w:cs="Times New Roman"/>
                <w:sz w:val="16"/>
                <w:szCs w:val="16"/>
                <w:lang w:eastAsia="hr-HR"/>
              </w:rPr>
            </w:pPr>
          </w:p>
          <w:p w14:paraId="462DC36B" w14:textId="77777777" w:rsidR="00617C69" w:rsidRPr="00F74CB6" w:rsidRDefault="00617C69" w:rsidP="00617C69">
            <w:pPr>
              <w:rPr>
                <w:rFonts w:ascii="Times New Roman" w:eastAsia="Times New Roman" w:hAnsi="Times New Roman" w:cs="Times New Roman"/>
                <w:b/>
                <w:sz w:val="16"/>
                <w:szCs w:val="16"/>
                <w:lang w:eastAsia="hr-HR"/>
              </w:rPr>
            </w:pPr>
          </w:p>
          <w:p w14:paraId="64AEB43D" w14:textId="77777777" w:rsidR="00617C69" w:rsidRPr="00F74CB6" w:rsidRDefault="00617C69" w:rsidP="00617C69">
            <w:pPr>
              <w:rPr>
                <w:rFonts w:ascii="Times New Roman" w:eastAsia="Times New Roman" w:hAnsi="Times New Roman" w:cs="Times New Roman"/>
                <w:b/>
                <w:sz w:val="16"/>
                <w:szCs w:val="16"/>
                <w:lang w:eastAsia="hr-HR"/>
              </w:rPr>
            </w:pPr>
          </w:p>
          <w:p w14:paraId="1D45763B" w14:textId="77777777" w:rsidR="00617C69" w:rsidRPr="00F74CB6" w:rsidRDefault="00617C69" w:rsidP="00617C69">
            <w:pPr>
              <w:rPr>
                <w:rFonts w:ascii="Times New Roman" w:eastAsia="Times New Roman" w:hAnsi="Times New Roman" w:cs="Times New Roman"/>
                <w:b/>
                <w:sz w:val="16"/>
                <w:szCs w:val="16"/>
                <w:lang w:eastAsia="hr-HR"/>
              </w:rPr>
            </w:pPr>
          </w:p>
          <w:p w14:paraId="0CD588C2" w14:textId="77777777" w:rsidR="00617C69" w:rsidRPr="00F74CB6" w:rsidRDefault="00617C69" w:rsidP="00617C69">
            <w:pPr>
              <w:rPr>
                <w:rFonts w:ascii="Times New Roman" w:eastAsia="Times New Roman" w:hAnsi="Times New Roman" w:cs="Times New Roman"/>
                <w:b/>
                <w:sz w:val="16"/>
                <w:szCs w:val="16"/>
                <w:lang w:eastAsia="hr-HR"/>
              </w:rPr>
            </w:pPr>
          </w:p>
          <w:p w14:paraId="76EC2D5A" w14:textId="77777777" w:rsidR="00617C69" w:rsidRPr="00F74CB6" w:rsidRDefault="00617C69" w:rsidP="00617C69">
            <w:pPr>
              <w:rPr>
                <w:rFonts w:ascii="Times New Roman" w:eastAsia="Times New Roman" w:hAnsi="Times New Roman" w:cs="Times New Roman"/>
                <w:b/>
                <w:sz w:val="16"/>
                <w:szCs w:val="16"/>
                <w:lang w:eastAsia="hr-HR"/>
              </w:rPr>
            </w:pPr>
          </w:p>
          <w:p w14:paraId="5D94BC58" w14:textId="77777777" w:rsidR="00617C69" w:rsidRPr="00617C69" w:rsidRDefault="00617C69" w:rsidP="00617C69">
            <w:pPr>
              <w:rPr>
                <w:rFonts w:ascii="Times New Roman" w:eastAsia="Times New Roman" w:hAnsi="Times New Roman" w:cs="Times New Roman"/>
                <w:sz w:val="16"/>
                <w:szCs w:val="16"/>
                <w:lang w:eastAsia="hr-HR"/>
              </w:rPr>
            </w:pPr>
            <w:r w:rsidRPr="00617C69">
              <w:rPr>
                <w:rFonts w:ascii="Times New Roman" w:eastAsia="Times New Roman" w:hAnsi="Times New Roman" w:cs="Times New Roman"/>
                <w:b/>
                <w:sz w:val="16"/>
                <w:szCs w:val="16"/>
                <w:lang w:eastAsia="hr-HR"/>
              </w:rPr>
              <w:t>2.</w:t>
            </w:r>
            <w:r w:rsidRPr="00617C69">
              <w:rPr>
                <w:rFonts w:ascii="Times New Roman" w:eastAsia="Times New Roman" w:hAnsi="Times New Roman" w:cs="Times New Roman"/>
                <w:sz w:val="16"/>
                <w:szCs w:val="16"/>
                <w:lang w:eastAsia="hr-HR"/>
              </w:rPr>
              <w:t xml:space="preserve"> </w:t>
            </w:r>
            <w:r w:rsidRPr="00617C69">
              <w:rPr>
                <w:rFonts w:ascii="Times New Roman" w:eastAsia="Times New Roman" w:hAnsi="Times New Roman" w:cs="Times New Roman"/>
                <w:b/>
                <w:sz w:val="16"/>
                <w:szCs w:val="16"/>
                <w:u w:val="single"/>
                <w:lang w:eastAsia="hr-HR"/>
              </w:rPr>
              <w:t>Ne prihvaća se</w:t>
            </w:r>
            <w:r w:rsidRPr="00617C69">
              <w:rPr>
                <w:rFonts w:ascii="Times New Roman" w:eastAsia="Times New Roman" w:hAnsi="Times New Roman" w:cs="Times New Roman"/>
                <w:sz w:val="16"/>
                <w:szCs w:val="16"/>
                <w:lang w:eastAsia="hr-HR"/>
              </w:rPr>
              <w:t xml:space="preserve"> jer su u tekstu Odluke navedeni „Korisnici“.</w:t>
            </w:r>
          </w:p>
          <w:p w14:paraId="2E0A767A" w14:textId="77777777" w:rsidR="00617C69" w:rsidRPr="00617C69" w:rsidRDefault="00617C69" w:rsidP="00617C69">
            <w:pPr>
              <w:rPr>
                <w:rFonts w:ascii="Times New Roman" w:eastAsia="Times New Roman" w:hAnsi="Times New Roman" w:cs="Times New Roman"/>
                <w:sz w:val="16"/>
                <w:szCs w:val="16"/>
                <w:lang w:eastAsia="hr-HR"/>
              </w:rPr>
            </w:pPr>
          </w:p>
          <w:p w14:paraId="626FFF7C" w14:textId="77777777" w:rsidR="00617C69" w:rsidRPr="00F74CB6" w:rsidRDefault="00617C69" w:rsidP="00617C69">
            <w:pPr>
              <w:rPr>
                <w:rFonts w:ascii="Times New Roman" w:eastAsia="Times New Roman" w:hAnsi="Times New Roman" w:cs="Times New Roman"/>
                <w:b/>
                <w:sz w:val="16"/>
                <w:szCs w:val="16"/>
                <w:lang w:eastAsia="hr-HR"/>
              </w:rPr>
            </w:pPr>
          </w:p>
          <w:p w14:paraId="7DA917BA" w14:textId="77777777" w:rsidR="00617C69" w:rsidRPr="00F74CB6" w:rsidRDefault="00617C69" w:rsidP="00617C69">
            <w:pPr>
              <w:rPr>
                <w:rFonts w:ascii="Times New Roman" w:eastAsia="Times New Roman" w:hAnsi="Times New Roman" w:cs="Times New Roman"/>
                <w:b/>
                <w:sz w:val="16"/>
                <w:szCs w:val="16"/>
                <w:lang w:eastAsia="hr-HR"/>
              </w:rPr>
            </w:pPr>
          </w:p>
          <w:p w14:paraId="5B00390C" w14:textId="77777777" w:rsidR="00617C69" w:rsidRPr="00617C69" w:rsidRDefault="00617C69" w:rsidP="00617C69">
            <w:pPr>
              <w:rPr>
                <w:rFonts w:ascii="Times New Roman" w:eastAsia="Times New Roman" w:hAnsi="Times New Roman" w:cs="Times New Roman"/>
                <w:sz w:val="16"/>
                <w:szCs w:val="16"/>
                <w:lang w:eastAsia="hr-HR"/>
              </w:rPr>
            </w:pPr>
            <w:r w:rsidRPr="00617C69">
              <w:rPr>
                <w:rFonts w:ascii="Times New Roman" w:eastAsia="Times New Roman" w:hAnsi="Times New Roman" w:cs="Times New Roman"/>
                <w:b/>
                <w:sz w:val="16"/>
                <w:szCs w:val="16"/>
                <w:lang w:eastAsia="hr-HR"/>
              </w:rPr>
              <w:t>3.</w:t>
            </w:r>
            <w:r w:rsidRPr="00617C69">
              <w:rPr>
                <w:rFonts w:ascii="Times New Roman" w:eastAsia="Times New Roman" w:hAnsi="Times New Roman" w:cs="Times New Roman"/>
                <w:sz w:val="16"/>
                <w:szCs w:val="16"/>
                <w:lang w:eastAsia="hr-HR"/>
              </w:rPr>
              <w:t xml:space="preserve"> </w:t>
            </w:r>
            <w:r w:rsidRPr="00617C69">
              <w:rPr>
                <w:rFonts w:ascii="Times New Roman" w:eastAsia="Times New Roman" w:hAnsi="Times New Roman" w:cs="Times New Roman"/>
                <w:b/>
                <w:sz w:val="16"/>
                <w:szCs w:val="16"/>
                <w:u w:val="single"/>
                <w:lang w:eastAsia="hr-HR"/>
              </w:rPr>
              <w:t>Djelomično se prihvaća</w:t>
            </w:r>
            <w:r w:rsidRPr="00617C69">
              <w:rPr>
                <w:rFonts w:ascii="Times New Roman" w:eastAsia="Times New Roman" w:hAnsi="Times New Roman" w:cs="Times New Roman"/>
                <w:sz w:val="16"/>
                <w:szCs w:val="16"/>
                <w:lang w:eastAsia="hr-HR"/>
              </w:rPr>
              <w:t xml:space="preserve"> na način da u članku 37. stavci 4. i 5. postaju alineje stavka 3. te se zadnja alineja mijenja i glasi: „Ako korisnik javne usluge ne predoči Davatelju usluge dokaze da nije koristio nekretninu, Davatelj javne usluge će korisniku javne usluge naplatiti ugovornu kaznu prema članku 37. stavak 3. alineja 1. ove Odluke“. Stavci 6., 7., 8. i 9. postaju stavci 4., 5., 6. i 7. te se zadnji stavak mijenja i glasi: „Korisniku usluge koji je bio opomenut, a ponovno prekrši odredbe ove Odluke naplatiti će se ugovorna kazna iz članka 37. ove Odluke.“.</w:t>
            </w:r>
          </w:p>
          <w:p w14:paraId="32997294" w14:textId="77777777" w:rsidR="00617C69" w:rsidRPr="00617C69" w:rsidRDefault="00617C69" w:rsidP="00617C69">
            <w:pPr>
              <w:rPr>
                <w:rFonts w:ascii="Times New Roman" w:eastAsia="Times New Roman" w:hAnsi="Times New Roman" w:cs="Times New Roman"/>
                <w:sz w:val="16"/>
                <w:szCs w:val="16"/>
                <w:lang w:eastAsia="hr-HR"/>
              </w:rPr>
            </w:pPr>
          </w:p>
          <w:p w14:paraId="43CD5CD9" w14:textId="77777777" w:rsidR="00617C69" w:rsidRPr="00F74CB6" w:rsidRDefault="00617C69" w:rsidP="00617C69">
            <w:pPr>
              <w:rPr>
                <w:rFonts w:ascii="Times New Roman" w:eastAsia="Times New Roman" w:hAnsi="Times New Roman" w:cs="Times New Roman"/>
                <w:b/>
                <w:sz w:val="16"/>
                <w:szCs w:val="16"/>
                <w:lang w:eastAsia="hr-HR"/>
              </w:rPr>
            </w:pPr>
          </w:p>
          <w:p w14:paraId="386FDCCE" w14:textId="77777777" w:rsidR="00617C69" w:rsidRPr="00F74CB6" w:rsidRDefault="00617C69" w:rsidP="00617C69">
            <w:pPr>
              <w:rPr>
                <w:rFonts w:ascii="Times New Roman" w:eastAsia="Times New Roman" w:hAnsi="Times New Roman" w:cs="Times New Roman"/>
                <w:b/>
                <w:sz w:val="16"/>
                <w:szCs w:val="16"/>
                <w:lang w:eastAsia="hr-HR"/>
              </w:rPr>
            </w:pPr>
          </w:p>
          <w:p w14:paraId="36769ADC" w14:textId="77777777" w:rsidR="00617C69" w:rsidRPr="00F74CB6" w:rsidRDefault="00617C69" w:rsidP="00617C69">
            <w:pPr>
              <w:rPr>
                <w:rFonts w:ascii="Times New Roman" w:eastAsia="Times New Roman" w:hAnsi="Times New Roman" w:cs="Times New Roman"/>
                <w:b/>
                <w:sz w:val="16"/>
                <w:szCs w:val="16"/>
                <w:lang w:eastAsia="hr-HR"/>
              </w:rPr>
            </w:pPr>
          </w:p>
          <w:p w14:paraId="7F1FC375" w14:textId="77777777" w:rsidR="00617C69" w:rsidRPr="00F74CB6" w:rsidRDefault="00617C69" w:rsidP="00617C69">
            <w:pPr>
              <w:rPr>
                <w:rFonts w:ascii="Times New Roman" w:eastAsia="Times New Roman" w:hAnsi="Times New Roman" w:cs="Times New Roman"/>
                <w:b/>
                <w:sz w:val="16"/>
                <w:szCs w:val="16"/>
                <w:lang w:eastAsia="hr-HR"/>
              </w:rPr>
            </w:pPr>
          </w:p>
          <w:p w14:paraId="009A6208" w14:textId="77777777" w:rsidR="00617C69" w:rsidRPr="00F74CB6" w:rsidRDefault="00617C69" w:rsidP="00617C69">
            <w:pPr>
              <w:rPr>
                <w:rFonts w:ascii="Times New Roman" w:eastAsia="Times New Roman" w:hAnsi="Times New Roman" w:cs="Times New Roman"/>
                <w:b/>
                <w:sz w:val="16"/>
                <w:szCs w:val="16"/>
                <w:lang w:eastAsia="hr-HR"/>
              </w:rPr>
            </w:pPr>
          </w:p>
          <w:p w14:paraId="3DAF9091" w14:textId="77777777" w:rsidR="00617C69" w:rsidRPr="00F74CB6" w:rsidRDefault="00617C69" w:rsidP="00617C69">
            <w:pPr>
              <w:rPr>
                <w:rFonts w:ascii="Times New Roman" w:eastAsia="Times New Roman" w:hAnsi="Times New Roman" w:cs="Times New Roman"/>
                <w:b/>
                <w:sz w:val="16"/>
                <w:szCs w:val="16"/>
                <w:lang w:eastAsia="hr-HR"/>
              </w:rPr>
            </w:pPr>
          </w:p>
          <w:p w14:paraId="1349E558" w14:textId="77777777" w:rsidR="00617C69" w:rsidRPr="00F74CB6" w:rsidRDefault="00617C69" w:rsidP="00617C69">
            <w:pPr>
              <w:rPr>
                <w:rFonts w:ascii="Times New Roman" w:eastAsia="Times New Roman" w:hAnsi="Times New Roman" w:cs="Times New Roman"/>
                <w:b/>
                <w:sz w:val="16"/>
                <w:szCs w:val="16"/>
                <w:lang w:eastAsia="hr-HR"/>
              </w:rPr>
            </w:pPr>
          </w:p>
          <w:p w14:paraId="14F017AB" w14:textId="77777777" w:rsidR="00617C69" w:rsidRPr="00F74CB6" w:rsidRDefault="00617C69" w:rsidP="00617C69">
            <w:pPr>
              <w:rPr>
                <w:rFonts w:ascii="Times New Roman" w:eastAsia="Times New Roman" w:hAnsi="Times New Roman" w:cs="Times New Roman"/>
                <w:b/>
                <w:sz w:val="16"/>
                <w:szCs w:val="16"/>
                <w:lang w:eastAsia="hr-HR"/>
              </w:rPr>
            </w:pPr>
          </w:p>
          <w:p w14:paraId="59C8C586" w14:textId="77777777" w:rsidR="00617C69" w:rsidRPr="00F74CB6" w:rsidRDefault="00617C69" w:rsidP="00617C69">
            <w:pPr>
              <w:rPr>
                <w:rFonts w:ascii="Times New Roman" w:eastAsia="Times New Roman" w:hAnsi="Times New Roman" w:cs="Times New Roman"/>
                <w:b/>
                <w:sz w:val="16"/>
                <w:szCs w:val="16"/>
                <w:lang w:eastAsia="hr-HR"/>
              </w:rPr>
            </w:pPr>
          </w:p>
          <w:p w14:paraId="064E8DAF" w14:textId="77777777" w:rsidR="00617C69" w:rsidRPr="00F74CB6" w:rsidRDefault="00617C69" w:rsidP="00617C69">
            <w:pPr>
              <w:rPr>
                <w:rFonts w:ascii="Times New Roman" w:eastAsia="Times New Roman" w:hAnsi="Times New Roman" w:cs="Times New Roman"/>
                <w:b/>
                <w:sz w:val="16"/>
                <w:szCs w:val="16"/>
                <w:lang w:eastAsia="hr-HR"/>
              </w:rPr>
            </w:pPr>
          </w:p>
          <w:p w14:paraId="0E9E2A8D" w14:textId="77777777" w:rsidR="00617C69" w:rsidRPr="00F74CB6" w:rsidRDefault="00617C69" w:rsidP="00617C69">
            <w:pPr>
              <w:rPr>
                <w:rFonts w:ascii="Times New Roman" w:eastAsia="Times New Roman" w:hAnsi="Times New Roman" w:cs="Times New Roman"/>
                <w:b/>
                <w:sz w:val="16"/>
                <w:szCs w:val="16"/>
                <w:lang w:eastAsia="hr-HR"/>
              </w:rPr>
            </w:pPr>
          </w:p>
          <w:p w14:paraId="64D30AA2" w14:textId="77777777" w:rsidR="00617C69" w:rsidRPr="00F74CB6" w:rsidRDefault="00617C69" w:rsidP="00617C69">
            <w:pPr>
              <w:rPr>
                <w:rFonts w:ascii="Times New Roman" w:eastAsia="Times New Roman" w:hAnsi="Times New Roman" w:cs="Times New Roman"/>
                <w:b/>
                <w:sz w:val="16"/>
                <w:szCs w:val="16"/>
                <w:lang w:eastAsia="hr-HR"/>
              </w:rPr>
            </w:pPr>
          </w:p>
          <w:p w14:paraId="0F4BD786" w14:textId="77777777" w:rsidR="00617C69" w:rsidRPr="00F74CB6" w:rsidRDefault="00617C69" w:rsidP="00617C69">
            <w:pPr>
              <w:rPr>
                <w:rFonts w:ascii="Times New Roman" w:eastAsia="Times New Roman" w:hAnsi="Times New Roman" w:cs="Times New Roman"/>
                <w:b/>
                <w:sz w:val="16"/>
                <w:szCs w:val="16"/>
                <w:lang w:eastAsia="hr-HR"/>
              </w:rPr>
            </w:pPr>
          </w:p>
          <w:p w14:paraId="6B97EE05" w14:textId="77777777" w:rsidR="00617C69" w:rsidRPr="00F74CB6" w:rsidRDefault="00617C69" w:rsidP="00617C69">
            <w:pPr>
              <w:rPr>
                <w:rFonts w:ascii="Times New Roman" w:eastAsia="Times New Roman" w:hAnsi="Times New Roman" w:cs="Times New Roman"/>
                <w:b/>
                <w:sz w:val="16"/>
                <w:szCs w:val="16"/>
                <w:lang w:eastAsia="hr-HR"/>
              </w:rPr>
            </w:pPr>
          </w:p>
          <w:p w14:paraId="3E931474" w14:textId="77777777" w:rsidR="00617C69" w:rsidRPr="00F74CB6" w:rsidRDefault="00617C69" w:rsidP="00617C69">
            <w:pPr>
              <w:rPr>
                <w:rFonts w:ascii="Times New Roman" w:eastAsia="Times New Roman" w:hAnsi="Times New Roman" w:cs="Times New Roman"/>
                <w:b/>
                <w:sz w:val="16"/>
                <w:szCs w:val="16"/>
                <w:lang w:eastAsia="hr-HR"/>
              </w:rPr>
            </w:pPr>
          </w:p>
          <w:p w14:paraId="2B846981" w14:textId="77777777" w:rsidR="00617C69" w:rsidRPr="00F74CB6" w:rsidRDefault="00617C69" w:rsidP="00617C69">
            <w:pPr>
              <w:rPr>
                <w:rFonts w:ascii="Times New Roman" w:eastAsia="Times New Roman" w:hAnsi="Times New Roman" w:cs="Times New Roman"/>
                <w:b/>
                <w:sz w:val="16"/>
                <w:szCs w:val="16"/>
                <w:lang w:eastAsia="hr-HR"/>
              </w:rPr>
            </w:pPr>
          </w:p>
          <w:p w14:paraId="11D038A8" w14:textId="77777777" w:rsidR="00617C69" w:rsidRPr="00F74CB6" w:rsidRDefault="00617C69" w:rsidP="00617C69">
            <w:pPr>
              <w:rPr>
                <w:rFonts w:ascii="Times New Roman" w:eastAsia="Times New Roman" w:hAnsi="Times New Roman" w:cs="Times New Roman"/>
                <w:b/>
                <w:sz w:val="16"/>
                <w:szCs w:val="16"/>
                <w:lang w:eastAsia="hr-HR"/>
              </w:rPr>
            </w:pPr>
          </w:p>
          <w:p w14:paraId="7C1A40BF" w14:textId="77777777" w:rsidR="00617C69" w:rsidRPr="00F74CB6" w:rsidRDefault="00617C69" w:rsidP="00617C69">
            <w:pPr>
              <w:rPr>
                <w:rFonts w:ascii="Times New Roman" w:eastAsia="Times New Roman" w:hAnsi="Times New Roman" w:cs="Times New Roman"/>
                <w:b/>
                <w:sz w:val="16"/>
                <w:szCs w:val="16"/>
                <w:lang w:eastAsia="hr-HR"/>
              </w:rPr>
            </w:pPr>
          </w:p>
          <w:p w14:paraId="1632D6AD" w14:textId="77777777" w:rsidR="00617C69" w:rsidRPr="00F74CB6" w:rsidRDefault="00617C69" w:rsidP="00617C69">
            <w:pPr>
              <w:rPr>
                <w:rFonts w:ascii="Times New Roman" w:eastAsia="Times New Roman" w:hAnsi="Times New Roman" w:cs="Times New Roman"/>
                <w:b/>
                <w:sz w:val="16"/>
                <w:szCs w:val="16"/>
                <w:lang w:eastAsia="hr-HR"/>
              </w:rPr>
            </w:pPr>
          </w:p>
          <w:p w14:paraId="376264EB" w14:textId="77777777" w:rsidR="00617C69" w:rsidRPr="00F74CB6" w:rsidRDefault="00617C69" w:rsidP="00617C69">
            <w:pPr>
              <w:rPr>
                <w:rFonts w:ascii="Times New Roman" w:eastAsia="Times New Roman" w:hAnsi="Times New Roman" w:cs="Times New Roman"/>
                <w:b/>
                <w:sz w:val="16"/>
                <w:szCs w:val="16"/>
                <w:lang w:eastAsia="hr-HR"/>
              </w:rPr>
            </w:pPr>
          </w:p>
          <w:p w14:paraId="54C65C71" w14:textId="77777777" w:rsidR="00617C69" w:rsidRPr="00F74CB6" w:rsidRDefault="00617C69" w:rsidP="00617C69">
            <w:pPr>
              <w:rPr>
                <w:rFonts w:ascii="Times New Roman" w:eastAsia="Times New Roman" w:hAnsi="Times New Roman" w:cs="Times New Roman"/>
                <w:b/>
                <w:sz w:val="16"/>
                <w:szCs w:val="16"/>
                <w:lang w:eastAsia="hr-HR"/>
              </w:rPr>
            </w:pPr>
          </w:p>
          <w:p w14:paraId="58D5496B" w14:textId="77777777" w:rsidR="00617C69" w:rsidRPr="00F74CB6" w:rsidRDefault="00617C69" w:rsidP="00617C69">
            <w:pPr>
              <w:rPr>
                <w:rFonts w:ascii="Times New Roman" w:eastAsia="Times New Roman" w:hAnsi="Times New Roman" w:cs="Times New Roman"/>
                <w:b/>
                <w:sz w:val="16"/>
                <w:szCs w:val="16"/>
                <w:lang w:eastAsia="hr-HR"/>
              </w:rPr>
            </w:pPr>
          </w:p>
          <w:p w14:paraId="096E7D11" w14:textId="77777777" w:rsidR="00617C69" w:rsidRPr="00F74CB6" w:rsidRDefault="00617C69" w:rsidP="00617C69">
            <w:pPr>
              <w:rPr>
                <w:rFonts w:ascii="Times New Roman" w:eastAsia="Times New Roman" w:hAnsi="Times New Roman" w:cs="Times New Roman"/>
                <w:b/>
                <w:sz w:val="16"/>
                <w:szCs w:val="16"/>
                <w:lang w:eastAsia="hr-HR"/>
              </w:rPr>
            </w:pPr>
          </w:p>
          <w:p w14:paraId="6EC0BDEE" w14:textId="77777777" w:rsidR="00617C69" w:rsidRPr="00F74CB6" w:rsidRDefault="00617C69" w:rsidP="00617C69">
            <w:pPr>
              <w:rPr>
                <w:rFonts w:ascii="Times New Roman" w:eastAsia="Times New Roman" w:hAnsi="Times New Roman" w:cs="Times New Roman"/>
                <w:b/>
                <w:sz w:val="16"/>
                <w:szCs w:val="16"/>
                <w:lang w:eastAsia="hr-HR"/>
              </w:rPr>
            </w:pPr>
          </w:p>
          <w:p w14:paraId="73433B9C" w14:textId="77777777" w:rsidR="00617C69" w:rsidRPr="00F74CB6" w:rsidRDefault="00617C69" w:rsidP="00617C69">
            <w:pPr>
              <w:rPr>
                <w:rFonts w:ascii="Times New Roman" w:eastAsia="Times New Roman" w:hAnsi="Times New Roman" w:cs="Times New Roman"/>
                <w:b/>
                <w:sz w:val="16"/>
                <w:szCs w:val="16"/>
                <w:lang w:eastAsia="hr-HR"/>
              </w:rPr>
            </w:pPr>
          </w:p>
          <w:p w14:paraId="7552BC17" w14:textId="77777777" w:rsidR="00617C69" w:rsidRPr="00F74CB6" w:rsidRDefault="00617C69" w:rsidP="00617C69">
            <w:pPr>
              <w:rPr>
                <w:rFonts w:ascii="Times New Roman" w:eastAsia="Times New Roman" w:hAnsi="Times New Roman" w:cs="Times New Roman"/>
                <w:b/>
                <w:sz w:val="16"/>
                <w:szCs w:val="16"/>
                <w:lang w:eastAsia="hr-HR"/>
              </w:rPr>
            </w:pPr>
          </w:p>
          <w:p w14:paraId="0206B845" w14:textId="77777777" w:rsidR="00617C69" w:rsidRPr="00F74CB6" w:rsidRDefault="00617C69" w:rsidP="00617C69">
            <w:pPr>
              <w:rPr>
                <w:rFonts w:ascii="Times New Roman" w:eastAsia="Times New Roman" w:hAnsi="Times New Roman" w:cs="Times New Roman"/>
                <w:b/>
                <w:sz w:val="16"/>
                <w:szCs w:val="16"/>
                <w:lang w:eastAsia="hr-HR"/>
              </w:rPr>
            </w:pPr>
          </w:p>
          <w:p w14:paraId="56D7D08F" w14:textId="77777777" w:rsidR="00617C69" w:rsidRPr="00F74CB6" w:rsidRDefault="00617C69" w:rsidP="00617C69">
            <w:pPr>
              <w:rPr>
                <w:rFonts w:ascii="Times New Roman" w:eastAsia="Times New Roman" w:hAnsi="Times New Roman" w:cs="Times New Roman"/>
                <w:b/>
                <w:sz w:val="16"/>
                <w:szCs w:val="16"/>
                <w:lang w:eastAsia="hr-HR"/>
              </w:rPr>
            </w:pPr>
          </w:p>
          <w:p w14:paraId="3068DF36" w14:textId="77777777" w:rsidR="00617C69" w:rsidRPr="00F74CB6" w:rsidRDefault="00617C69" w:rsidP="00617C69">
            <w:pPr>
              <w:rPr>
                <w:rFonts w:ascii="Times New Roman" w:eastAsia="Times New Roman" w:hAnsi="Times New Roman" w:cs="Times New Roman"/>
                <w:b/>
                <w:sz w:val="16"/>
                <w:szCs w:val="16"/>
                <w:lang w:eastAsia="hr-HR"/>
              </w:rPr>
            </w:pPr>
          </w:p>
          <w:p w14:paraId="4247DC41" w14:textId="77777777" w:rsidR="00617C69" w:rsidRPr="00F74CB6" w:rsidRDefault="00617C69" w:rsidP="00617C69">
            <w:pPr>
              <w:rPr>
                <w:rFonts w:ascii="Times New Roman" w:eastAsia="Times New Roman" w:hAnsi="Times New Roman" w:cs="Times New Roman"/>
                <w:b/>
                <w:sz w:val="16"/>
                <w:szCs w:val="16"/>
                <w:lang w:eastAsia="hr-HR"/>
              </w:rPr>
            </w:pPr>
          </w:p>
          <w:p w14:paraId="59D987F2" w14:textId="77777777" w:rsidR="00617C69" w:rsidRPr="00F74CB6" w:rsidRDefault="00617C69" w:rsidP="00617C69">
            <w:pPr>
              <w:rPr>
                <w:rFonts w:ascii="Times New Roman" w:eastAsia="Times New Roman" w:hAnsi="Times New Roman" w:cs="Times New Roman"/>
                <w:b/>
                <w:sz w:val="16"/>
                <w:szCs w:val="16"/>
                <w:lang w:eastAsia="hr-HR"/>
              </w:rPr>
            </w:pPr>
          </w:p>
          <w:p w14:paraId="0941430E" w14:textId="77777777" w:rsidR="00617C69" w:rsidRPr="00F74CB6" w:rsidRDefault="00617C69" w:rsidP="00617C69">
            <w:pPr>
              <w:rPr>
                <w:rFonts w:ascii="Times New Roman" w:eastAsia="Times New Roman" w:hAnsi="Times New Roman" w:cs="Times New Roman"/>
                <w:b/>
                <w:sz w:val="16"/>
                <w:szCs w:val="16"/>
                <w:lang w:eastAsia="hr-HR"/>
              </w:rPr>
            </w:pPr>
          </w:p>
          <w:p w14:paraId="27B63865" w14:textId="77777777" w:rsidR="00617C69" w:rsidRPr="00F74CB6" w:rsidRDefault="00617C69" w:rsidP="00617C69">
            <w:pPr>
              <w:rPr>
                <w:rFonts w:ascii="Times New Roman" w:eastAsia="Times New Roman" w:hAnsi="Times New Roman" w:cs="Times New Roman"/>
                <w:b/>
                <w:sz w:val="16"/>
                <w:szCs w:val="16"/>
                <w:lang w:eastAsia="hr-HR"/>
              </w:rPr>
            </w:pPr>
          </w:p>
          <w:p w14:paraId="149E3909" w14:textId="77777777" w:rsidR="00617C69" w:rsidRPr="00F74CB6" w:rsidRDefault="00617C69" w:rsidP="00617C69">
            <w:pPr>
              <w:rPr>
                <w:rFonts w:ascii="Times New Roman" w:eastAsia="Times New Roman" w:hAnsi="Times New Roman" w:cs="Times New Roman"/>
                <w:b/>
                <w:sz w:val="16"/>
                <w:szCs w:val="16"/>
                <w:lang w:eastAsia="hr-HR"/>
              </w:rPr>
            </w:pPr>
          </w:p>
          <w:p w14:paraId="14FEC68B" w14:textId="77777777" w:rsidR="00617C69" w:rsidRPr="00F74CB6" w:rsidRDefault="00617C69" w:rsidP="00617C69">
            <w:pPr>
              <w:rPr>
                <w:rFonts w:ascii="Times New Roman" w:eastAsia="Times New Roman" w:hAnsi="Times New Roman" w:cs="Times New Roman"/>
                <w:b/>
                <w:sz w:val="16"/>
                <w:szCs w:val="16"/>
                <w:lang w:eastAsia="hr-HR"/>
              </w:rPr>
            </w:pPr>
          </w:p>
          <w:p w14:paraId="0D1385C9" w14:textId="77777777" w:rsidR="00617C69" w:rsidRPr="00F74CB6" w:rsidRDefault="00617C69" w:rsidP="00617C69">
            <w:pPr>
              <w:rPr>
                <w:rFonts w:ascii="Times New Roman" w:eastAsia="Times New Roman" w:hAnsi="Times New Roman" w:cs="Times New Roman"/>
                <w:b/>
                <w:sz w:val="16"/>
                <w:szCs w:val="16"/>
                <w:lang w:eastAsia="hr-HR"/>
              </w:rPr>
            </w:pPr>
          </w:p>
          <w:p w14:paraId="410027D7" w14:textId="77777777" w:rsidR="00617C69" w:rsidRPr="00F74CB6" w:rsidRDefault="00617C69" w:rsidP="00617C69">
            <w:pPr>
              <w:rPr>
                <w:rFonts w:ascii="Times New Roman" w:eastAsia="Times New Roman" w:hAnsi="Times New Roman" w:cs="Times New Roman"/>
                <w:b/>
                <w:sz w:val="16"/>
                <w:szCs w:val="16"/>
                <w:lang w:eastAsia="hr-HR"/>
              </w:rPr>
            </w:pPr>
          </w:p>
          <w:p w14:paraId="3E05494F" w14:textId="77777777" w:rsidR="00617C69" w:rsidRPr="00F74CB6" w:rsidRDefault="00617C69" w:rsidP="00617C69">
            <w:pPr>
              <w:rPr>
                <w:rFonts w:ascii="Times New Roman" w:eastAsia="Times New Roman" w:hAnsi="Times New Roman" w:cs="Times New Roman"/>
                <w:b/>
                <w:sz w:val="16"/>
                <w:szCs w:val="16"/>
                <w:lang w:eastAsia="hr-HR"/>
              </w:rPr>
            </w:pPr>
          </w:p>
          <w:p w14:paraId="6BDA2C3F" w14:textId="77777777" w:rsidR="00617C69" w:rsidRPr="00F74CB6" w:rsidRDefault="00617C69" w:rsidP="00617C69">
            <w:pPr>
              <w:rPr>
                <w:rFonts w:ascii="Times New Roman" w:eastAsia="Times New Roman" w:hAnsi="Times New Roman" w:cs="Times New Roman"/>
                <w:b/>
                <w:sz w:val="16"/>
                <w:szCs w:val="16"/>
                <w:lang w:eastAsia="hr-HR"/>
              </w:rPr>
            </w:pPr>
          </w:p>
          <w:p w14:paraId="2BE050D8" w14:textId="77777777" w:rsidR="00617C69" w:rsidRPr="00F74CB6" w:rsidRDefault="00617C69" w:rsidP="00617C69">
            <w:pPr>
              <w:rPr>
                <w:rFonts w:ascii="Times New Roman" w:eastAsia="Times New Roman" w:hAnsi="Times New Roman" w:cs="Times New Roman"/>
                <w:b/>
                <w:sz w:val="16"/>
                <w:szCs w:val="16"/>
                <w:lang w:eastAsia="hr-HR"/>
              </w:rPr>
            </w:pPr>
          </w:p>
          <w:p w14:paraId="578A2DEF" w14:textId="77777777" w:rsidR="00617C69" w:rsidRPr="00F74CB6" w:rsidRDefault="00617C69" w:rsidP="00617C69">
            <w:pPr>
              <w:rPr>
                <w:rFonts w:ascii="Times New Roman" w:eastAsia="Times New Roman" w:hAnsi="Times New Roman" w:cs="Times New Roman"/>
                <w:b/>
                <w:sz w:val="16"/>
                <w:szCs w:val="16"/>
                <w:lang w:eastAsia="hr-HR"/>
              </w:rPr>
            </w:pPr>
          </w:p>
          <w:p w14:paraId="6B10FDE4" w14:textId="77777777" w:rsidR="00617C69" w:rsidRPr="00F74CB6" w:rsidRDefault="00617C69" w:rsidP="00617C69">
            <w:pPr>
              <w:rPr>
                <w:rFonts w:ascii="Times New Roman" w:eastAsia="Times New Roman" w:hAnsi="Times New Roman" w:cs="Times New Roman"/>
                <w:b/>
                <w:sz w:val="16"/>
                <w:szCs w:val="16"/>
                <w:lang w:eastAsia="hr-HR"/>
              </w:rPr>
            </w:pPr>
          </w:p>
          <w:p w14:paraId="05E90C64" w14:textId="77777777" w:rsidR="00617C69" w:rsidRPr="00F74CB6" w:rsidRDefault="00617C69" w:rsidP="00617C69">
            <w:pPr>
              <w:rPr>
                <w:rFonts w:ascii="Times New Roman" w:eastAsia="Times New Roman" w:hAnsi="Times New Roman" w:cs="Times New Roman"/>
                <w:b/>
                <w:sz w:val="16"/>
                <w:szCs w:val="16"/>
                <w:lang w:eastAsia="hr-HR"/>
              </w:rPr>
            </w:pPr>
          </w:p>
          <w:p w14:paraId="588D15D8" w14:textId="77777777" w:rsidR="00617C69" w:rsidRPr="00F74CB6" w:rsidRDefault="00617C69" w:rsidP="00617C69">
            <w:pPr>
              <w:rPr>
                <w:rFonts w:ascii="Times New Roman" w:eastAsia="Times New Roman" w:hAnsi="Times New Roman" w:cs="Times New Roman"/>
                <w:b/>
                <w:sz w:val="16"/>
                <w:szCs w:val="16"/>
                <w:lang w:eastAsia="hr-HR"/>
              </w:rPr>
            </w:pPr>
          </w:p>
          <w:p w14:paraId="378BDE2E" w14:textId="77777777" w:rsidR="00617C69" w:rsidRPr="00F74CB6" w:rsidRDefault="00617C69" w:rsidP="00617C69">
            <w:pPr>
              <w:rPr>
                <w:rFonts w:ascii="Times New Roman" w:eastAsia="Times New Roman" w:hAnsi="Times New Roman" w:cs="Times New Roman"/>
                <w:b/>
                <w:sz w:val="16"/>
                <w:szCs w:val="16"/>
                <w:lang w:eastAsia="hr-HR"/>
              </w:rPr>
            </w:pPr>
          </w:p>
          <w:p w14:paraId="0BD754F8" w14:textId="77777777" w:rsidR="00617C69" w:rsidRPr="00F74CB6" w:rsidRDefault="00617C69" w:rsidP="00617C69">
            <w:pPr>
              <w:rPr>
                <w:rFonts w:ascii="Times New Roman" w:eastAsia="Times New Roman" w:hAnsi="Times New Roman" w:cs="Times New Roman"/>
                <w:b/>
                <w:sz w:val="16"/>
                <w:szCs w:val="16"/>
                <w:lang w:eastAsia="hr-HR"/>
              </w:rPr>
            </w:pPr>
          </w:p>
          <w:p w14:paraId="5EE361CB" w14:textId="77777777" w:rsidR="00617C69" w:rsidRPr="00F74CB6" w:rsidRDefault="00617C69" w:rsidP="00617C69">
            <w:pPr>
              <w:rPr>
                <w:rFonts w:ascii="Times New Roman" w:eastAsia="Times New Roman" w:hAnsi="Times New Roman" w:cs="Times New Roman"/>
                <w:b/>
                <w:sz w:val="16"/>
                <w:szCs w:val="16"/>
                <w:lang w:eastAsia="hr-HR"/>
              </w:rPr>
            </w:pPr>
          </w:p>
          <w:p w14:paraId="542B8F52" w14:textId="77777777" w:rsidR="00617C69" w:rsidRPr="00F74CB6" w:rsidRDefault="00617C69" w:rsidP="00617C69">
            <w:pPr>
              <w:rPr>
                <w:rFonts w:ascii="Times New Roman" w:eastAsia="Times New Roman" w:hAnsi="Times New Roman" w:cs="Times New Roman"/>
                <w:b/>
                <w:sz w:val="16"/>
                <w:szCs w:val="16"/>
                <w:lang w:eastAsia="hr-HR"/>
              </w:rPr>
            </w:pPr>
          </w:p>
          <w:p w14:paraId="2626302E" w14:textId="77777777" w:rsidR="00617C69" w:rsidRPr="00F74CB6" w:rsidRDefault="00617C69" w:rsidP="00617C69">
            <w:pPr>
              <w:rPr>
                <w:rFonts w:ascii="Times New Roman" w:eastAsia="Times New Roman" w:hAnsi="Times New Roman" w:cs="Times New Roman"/>
                <w:b/>
                <w:sz w:val="16"/>
                <w:szCs w:val="16"/>
                <w:lang w:eastAsia="hr-HR"/>
              </w:rPr>
            </w:pPr>
          </w:p>
          <w:p w14:paraId="22132410" w14:textId="77777777" w:rsidR="00617C69" w:rsidRPr="00F74CB6" w:rsidRDefault="00617C69" w:rsidP="00617C69">
            <w:pPr>
              <w:rPr>
                <w:rFonts w:ascii="Times New Roman" w:eastAsia="Times New Roman" w:hAnsi="Times New Roman" w:cs="Times New Roman"/>
                <w:b/>
                <w:sz w:val="16"/>
                <w:szCs w:val="16"/>
                <w:lang w:eastAsia="hr-HR"/>
              </w:rPr>
            </w:pPr>
          </w:p>
          <w:p w14:paraId="535B3B00" w14:textId="77777777" w:rsidR="00617C69" w:rsidRPr="00F74CB6" w:rsidRDefault="00617C69" w:rsidP="00617C69">
            <w:pPr>
              <w:rPr>
                <w:rFonts w:ascii="Times New Roman" w:eastAsia="Times New Roman" w:hAnsi="Times New Roman" w:cs="Times New Roman"/>
                <w:b/>
                <w:sz w:val="16"/>
                <w:szCs w:val="16"/>
                <w:lang w:eastAsia="hr-HR"/>
              </w:rPr>
            </w:pPr>
          </w:p>
          <w:p w14:paraId="6DF349E3" w14:textId="77777777" w:rsidR="00617C69" w:rsidRPr="00F74CB6" w:rsidRDefault="00617C69" w:rsidP="00617C69">
            <w:pPr>
              <w:rPr>
                <w:rFonts w:ascii="Times New Roman" w:eastAsia="Times New Roman" w:hAnsi="Times New Roman" w:cs="Times New Roman"/>
                <w:b/>
                <w:sz w:val="16"/>
                <w:szCs w:val="16"/>
                <w:lang w:eastAsia="hr-HR"/>
              </w:rPr>
            </w:pPr>
          </w:p>
          <w:p w14:paraId="29666FF8" w14:textId="77777777" w:rsidR="00617C69" w:rsidRPr="00F74CB6" w:rsidRDefault="00617C69" w:rsidP="00617C69">
            <w:pPr>
              <w:rPr>
                <w:rFonts w:ascii="Times New Roman" w:eastAsia="Times New Roman" w:hAnsi="Times New Roman" w:cs="Times New Roman"/>
                <w:b/>
                <w:sz w:val="16"/>
                <w:szCs w:val="16"/>
                <w:lang w:eastAsia="hr-HR"/>
              </w:rPr>
            </w:pPr>
          </w:p>
          <w:p w14:paraId="59E24327" w14:textId="77777777" w:rsidR="00617C69" w:rsidRPr="00F74CB6" w:rsidRDefault="00617C69" w:rsidP="00617C69">
            <w:pPr>
              <w:rPr>
                <w:rFonts w:ascii="Times New Roman" w:eastAsia="Times New Roman" w:hAnsi="Times New Roman" w:cs="Times New Roman"/>
                <w:b/>
                <w:sz w:val="16"/>
                <w:szCs w:val="16"/>
                <w:lang w:eastAsia="hr-HR"/>
              </w:rPr>
            </w:pPr>
          </w:p>
          <w:p w14:paraId="583702A3" w14:textId="77777777" w:rsidR="00617C69" w:rsidRPr="00F74CB6" w:rsidRDefault="00617C69" w:rsidP="00617C69">
            <w:pPr>
              <w:rPr>
                <w:rFonts w:ascii="Times New Roman" w:eastAsia="Times New Roman" w:hAnsi="Times New Roman" w:cs="Times New Roman"/>
                <w:b/>
                <w:sz w:val="16"/>
                <w:szCs w:val="16"/>
                <w:lang w:eastAsia="hr-HR"/>
              </w:rPr>
            </w:pPr>
          </w:p>
          <w:p w14:paraId="516D0E64" w14:textId="77777777" w:rsidR="00617C69" w:rsidRPr="00F74CB6" w:rsidRDefault="00617C69" w:rsidP="00617C69">
            <w:pPr>
              <w:rPr>
                <w:rFonts w:ascii="Times New Roman" w:eastAsia="Times New Roman" w:hAnsi="Times New Roman" w:cs="Times New Roman"/>
                <w:b/>
                <w:sz w:val="16"/>
                <w:szCs w:val="16"/>
                <w:lang w:eastAsia="hr-HR"/>
              </w:rPr>
            </w:pPr>
          </w:p>
          <w:p w14:paraId="5FCDF0BC" w14:textId="77777777" w:rsidR="00617C69" w:rsidRPr="00F74CB6" w:rsidRDefault="00617C69" w:rsidP="00617C69">
            <w:pPr>
              <w:rPr>
                <w:rFonts w:ascii="Times New Roman" w:eastAsia="Times New Roman" w:hAnsi="Times New Roman" w:cs="Times New Roman"/>
                <w:b/>
                <w:sz w:val="16"/>
                <w:szCs w:val="16"/>
                <w:lang w:eastAsia="hr-HR"/>
              </w:rPr>
            </w:pPr>
          </w:p>
          <w:p w14:paraId="7A995767" w14:textId="77777777" w:rsidR="00617C69" w:rsidRPr="00F74CB6" w:rsidRDefault="00617C69" w:rsidP="00617C69">
            <w:pPr>
              <w:rPr>
                <w:rFonts w:ascii="Times New Roman" w:eastAsia="Times New Roman" w:hAnsi="Times New Roman" w:cs="Times New Roman"/>
                <w:b/>
                <w:sz w:val="16"/>
                <w:szCs w:val="16"/>
                <w:lang w:eastAsia="hr-HR"/>
              </w:rPr>
            </w:pPr>
          </w:p>
          <w:p w14:paraId="67BAF4F7" w14:textId="77777777" w:rsidR="00617C69" w:rsidRPr="00F74CB6" w:rsidRDefault="00617C69" w:rsidP="00617C69">
            <w:pPr>
              <w:rPr>
                <w:rFonts w:ascii="Times New Roman" w:eastAsia="Times New Roman" w:hAnsi="Times New Roman" w:cs="Times New Roman"/>
                <w:b/>
                <w:sz w:val="16"/>
                <w:szCs w:val="16"/>
                <w:lang w:eastAsia="hr-HR"/>
              </w:rPr>
            </w:pPr>
          </w:p>
          <w:p w14:paraId="0A548CF6" w14:textId="77777777" w:rsidR="00617C69" w:rsidRPr="00F74CB6" w:rsidRDefault="00617C69" w:rsidP="00617C69">
            <w:pPr>
              <w:rPr>
                <w:rFonts w:ascii="Times New Roman" w:eastAsia="Times New Roman" w:hAnsi="Times New Roman" w:cs="Times New Roman"/>
                <w:b/>
                <w:sz w:val="16"/>
                <w:szCs w:val="16"/>
                <w:lang w:eastAsia="hr-HR"/>
              </w:rPr>
            </w:pPr>
          </w:p>
          <w:p w14:paraId="68B07C0D" w14:textId="77777777" w:rsidR="00617C69" w:rsidRPr="00F74CB6" w:rsidRDefault="00617C69" w:rsidP="00617C69">
            <w:pPr>
              <w:rPr>
                <w:rFonts w:ascii="Times New Roman" w:eastAsia="Times New Roman" w:hAnsi="Times New Roman" w:cs="Times New Roman"/>
                <w:b/>
                <w:sz w:val="16"/>
                <w:szCs w:val="16"/>
                <w:lang w:eastAsia="hr-HR"/>
              </w:rPr>
            </w:pPr>
          </w:p>
          <w:p w14:paraId="5593F1E3" w14:textId="77777777" w:rsidR="00617C69" w:rsidRPr="00F74CB6" w:rsidRDefault="00617C69" w:rsidP="00617C69">
            <w:pPr>
              <w:rPr>
                <w:rFonts w:ascii="Times New Roman" w:eastAsia="Times New Roman" w:hAnsi="Times New Roman" w:cs="Times New Roman"/>
                <w:b/>
                <w:sz w:val="16"/>
                <w:szCs w:val="16"/>
                <w:lang w:eastAsia="hr-HR"/>
              </w:rPr>
            </w:pPr>
          </w:p>
          <w:p w14:paraId="27B37246" w14:textId="77777777" w:rsidR="00617C69" w:rsidRPr="00617C69" w:rsidRDefault="00617C69" w:rsidP="00617C69">
            <w:pPr>
              <w:rPr>
                <w:rFonts w:ascii="Times New Roman" w:eastAsia="Times New Roman" w:hAnsi="Times New Roman" w:cs="Times New Roman"/>
                <w:sz w:val="16"/>
                <w:szCs w:val="16"/>
                <w:lang w:eastAsia="hr-HR"/>
              </w:rPr>
            </w:pPr>
            <w:r w:rsidRPr="00617C69">
              <w:rPr>
                <w:rFonts w:ascii="Times New Roman" w:eastAsia="Times New Roman" w:hAnsi="Times New Roman" w:cs="Times New Roman"/>
                <w:b/>
                <w:sz w:val="16"/>
                <w:szCs w:val="16"/>
                <w:lang w:eastAsia="hr-HR"/>
              </w:rPr>
              <w:t xml:space="preserve">4. </w:t>
            </w:r>
            <w:r w:rsidRPr="00617C69">
              <w:rPr>
                <w:rFonts w:ascii="Times New Roman" w:eastAsia="Times New Roman" w:hAnsi="Times New Roman" w:cs="Times New Roman"/>
                <w:b/>
                <w:sz w:val="16"/>
                <w:szCs w:val="16"/>
                <w:u w:val="single"/>
                <w:lang w:eastAsia="hr-HR"/>
              </w:rPr>
              <w:t>Prihvaća se</w:t>
            </w:r>
            <w:r w:rsidRPr="00617C69">
              <w:rPr>
                <w:rFonts w:ascii="Times New Roman" w:eastAsia="Times New Roman" w:hAnsi="Times New Roman" w:cs="Times New Roman"/>
                <w:sz w:val="16"/>
                <w:szCs w:val="16"/>
                <w:lang w:eastAsia="hr-HR"/>
              </w:rPr>
              <w:t xml:space="preserve"> na način da se u stavku 1. članka 44. točka 2. mijenja i glasi: „po ispunjenom i predanom Zahtjevu za odvoz krupnog (glomaznog) otpada i u dogovoru s Davateljem javne usluge uz naknadu za prijevoz i zbrinjavanje prema cjeniku Davatelja javne usluge, za količine veće od 5 m</w:t>
            </w:r>
            <w:r w:rsidRPr="00617C69">
              <w:rPr>
                <w:rFonts w:ascii="Times New Roman" w:eastAsia="Times New Roman" w:hAnsi="Times New Roman" w:cs="Times New Roman"/>
                <w:sz w:val="16"/>
                <w:szCs w:val="16"/>
                <w:vertAlign w:val="superscript"/>
                <w:lang w:eastAsia="hr-HR"/>
              </w:rPr>
              <w:t xml:space="preserve">3 </w:t>
            </w:r>
            <w:r w:rsidRPr="00617C69">
              <w:rPr>
                <w:rFonts w:ascii="Times New Roman" w:eastAsia="Times New Roman" w:hAnsi="Times New Roman" w:cs="Times New Roman"/>
                <w:sz w:val="16"/>
                <w:szCs w:val="16"/>
                <w:lang w:eastAsia="hr-HR"/>
              </w:rPr>
              <w:t>i za sve pravne osobe“ te se u stavku 1. članka 44. dodaju točke kako slijedi:</w:t>
            </w:r>
          </w:p>
          <w:p w14:paraId="2A33B4FB" w14:textId="77777777" w:rsidR="00617C69" w:rsidRPr="00617C69" w:rsidRDefault="00617C69" w:rsidP="00617C69">
            <w:pPr>
              <w:rPr>
                <w:rFonts w:ascii="Times New Roman" w:eastAsia="Times New Roman" w:hAnsi="Times New Roman" w:cs="Times New Roman"/>
                <w:sz w:val="16"/>
                <w:szCs w:val="16"/>
                <w:lang w:eastAsia="hr-HR"/>
              </w:rPr>
            </w:pPr>
            <w:r w:rsidRPr="00617C69">
              <w:rPr>
                <w:rFonts w:ascii="Times New Roman" w:eastAsia="Times New Roman" w:hAnsi="Times New Roman" w:cs="Times New Roman"/>
                <w:sz w:val="16"/>
                <w:szCs w:val="16"/>
                <w:lang w:eastAsia="hr-HR"/>
              </w:rPr>
              <w:t>„3. vlastitim dovozom u reciklažno dvorište, bez naknade, do ukupno 5 m</w:t>
            </w:r>
            <w:r w:rsidRPr="00617C69">
              <w:rPr>
                <w:rFonts w:ascii="Times New Roman" w:eastAsia="Times New Roman" w:hAnsi="Times New Roman" w:cs="Times New Roman"/>
                <w:sz w:val="16"/>
                <w:szCs w:val="16"/>
                <w:vertAlign w:val="superscript"/>
                <w:lang w:eastAsia="hr-HR"/>
              </w:rPr>
              <w:t>3</w:t>
            </w:r>
            <w:r w:rsidRPr="00617C69">
              <w:rPr>
                <w:rFonts w:ascii="Times New Roman" w:eastAsia="Times New Roman" w:hAnsi="Times New Roman" w:cs="Times New Roman"/>
                <w:sz w:val="16"/>
                <w:szCs w:val="16"/>
                <w:lang w:eastAsia="hr-HR"/>
              </w:rPr>
              <w:t xml:space="preserve"> krupnog (glomaznog) otpada godišnje,</w:t>
            </w:r>
          </w:p>
          <w:p w14:paraId="1CB2DAF3" w14:textId="77777777" w:rsidR="00617C69" w:rsidRPr="00617C69" w:rsidRDefault="00617C69" w:rsidP="00617C69">
            <w:pPr>
              <w:rPr>
                <w:rFonts w:ascii="Times New Roman" w:eastAsia="Times New Roman" w:hAnsi="Times New Roman" w:cs="Times New Roman"/>
                <w:sz w:val="16"/>
                <w:szCs w:val="16"/>
                <w:lang w:eastAsia="hr-HR"/>
              </w:rPr>
            </w:pPr>
            <w:r w:rsidRPr="00617C69">
              <w:rPr>
                <w:rFonts w:ascii="Times New Roman" w:eastAsia="Times New Roman" w:hAnsi="Times New Roman" w:cs="Times New Roman"/>
                <w:sz w:val="16"/>
                <w:szCs w:val="16"/>
                <w:lang w:eastAsia="hr-HR"/>
              </w:rPr>
              <w:t>4. vlastitim dovozom krupnog (glomaznog) otpada godišnje uz naknadu za zbrinjavanje prema cjeniku Davatelja javne usluge, za količine veće od 5 m</w:t>
            </w:r>
            <w:r w:rsidRPr="00617C69">
              <w:rPr>
                <w:rFonts w:ascii="Times New Roman" w:eastAsia="Times New Roman" w:hAnsi="Times New Roman" w:cs="Times New Roman"/>
                <w:sz w:val="16"/>
                <w:szCs w:val="16"/>
                <w:vertAlign w:val="superscript"/>
                <w:lang w:eastAsia="hr-HR"/>
              </w:rPr>
              <w:t xml:space="preserve">3 </w:t>
            </w:r>
            <w:r w:rsidRPr="00617C69">
              <w:rPr>
                <w:rFonts w:ascii="Times New Roman" w:eastAsia="Times New Roman" w:hAnsi="Times New Roman" w:cs="Times New Roman"/>
                <w:sz w:val="16"/>
                <w:szCs w:val="16"/>
                <w:lang w:eastAsia="hr-HR"/>
              </w:rPr>
              <w:t>i za sve pravne osobe.“.</w:t>
            </w:r>
          </w:p>
          <w:p w14:paraId="148666FC" w14:textId="77777777" w:rsidR="00617C69" w:rsidRPr="00F74CB6" w:rsidRDefault="00617C69">
            <w:pPr>
              <w:rPr>
                <w:sz w:val="16"/>
                <w:szCs w:val="16"/>
              </w:rPr>
            </w:pPr>
          </w:p>
        </w:tc>
      </w:tr>
    </w:tbl>
    <w:p w14:paraId="6B6DE283" w14:textId="77777777" w:rsidR="006606B5" w:rsidRDefault="006606B5"/>
    <w:sectPr w:rsidR="006606B5" w:rsidSect="00617C6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B29CD"/>
    <w:multiLevelType w:val="hybridMultilevel"/>
    <w:tmpl w:val="E2F671F0"/>
    <w:lvl w:ilvl="0" w:tplc="1F569AA2">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3C4A2FDB"/>
    <w:multiLevelType w:val="hybridMultilevel"/>
    <w:tmpl w:val="3B06AB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CA3074E"/>
    <w:multiLevelType w:val="hybridMultilevel"/>
    <w:tmpl w:val="DF1A7E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A67847"/>
    <w:multiLevelType w:val="hybridMultilevel"/>
    <w:tmpl w:val="5A20D8A8"/>
    <w:lvl w:ilvl="0" w:tplc="28001066">
      <w:start w:val="1"/>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71BE504C"/>
    <w:multiLevelType w:val="hybridMultilevel"/>
    <w:tmpl w:val="91328D54"/>
    <w:lvl w:ilvl="0" w:tplc="032ACA12">
      <w:start w:val="1"/>
      <w:numFmt w:val="bullet"/>
      <w:lvlText w:val="-"/>
      <w:lvlJc w:val="left"/>
      <w:pPr>
        <w:ind w:left="644" w:hanging="360"/>
      </w:pPr>
      <w:rPr>
        <w:rFonts w:ascii="Arial" w:eastAsiaTheme="minorHAnsi"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69"/>
    <w:rsid w:val="00617C69"/>
    <w:rsid w:val="006606B5"/>
    <w:rsid w:val="00C350C6"/>
    <w:rsid w:val="00F74C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F5BB"/>
  <w15:docId w15:val="{ED5DAC9F-C9A2-4C5B-A06C-ED3B5783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ucl.hr" TargetMode="External"/><Relationship Id="rId5" Type="http://schemas.openxmlformats.org/officeDocument/2006/relationships/hyperlink" Target="mailto:antonio.viskic@kucl.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8077</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Ibrišimović</dc:creator>
  <cp:lastModifiedBy>Martina Krajina</cp:lastModifiedBy>
  <cp:revision>2</cp:revision>
  <cp:lastPrinted>2019-07-23T10:37:00Z</cp:lastPrinted>
  <dcterms:created xsi:type="dcterms:W3CDTF">2019-07-23T13:18:00Z</dcterms:created>
  <dcterms:modified xsi:type="dcterms:W3CDTF">2019-07-23T13:18:00Z</dcterms:modified>
</cp:coreProperties>
</file>