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FD6C9" w14:textId="77777777" w:rsidR="00E60A1B" w:rsidRPr="00EE6813" w:rsidRDefault="00E60A1B" w:rsidP="00E60A1B">
      <w:pPr>
        <w:widowControl w:val="0"/>
        <w:suppressAutoHyphens/>
        <w:spacing w:after="0" w:line="240" w:lineRule="auto"/>
        <w:rPr>
          <w:rFonts w:ascii="Arial" w:eastAsia="Lucida Sans Unicode" w:hAnsi="Arial" w:cs="Arial"/>
          <w:b/>
          <w:bCs/>
          <w:color w:val="000066"/>
          <w:kern w:val="1"/>
          <w:sz w:val="13"/>
          <w:szCs w:val="13"/>
        </w:rPr>
      </w:pPr>
      <w:r w:rsidRPr="00EE6813">
        <w:rPr>
          <w:rFonts w:ascii="Arial" w:eastAsia="Lucida Sans Unicode" w:hAnsi="Arial" w:cs="Arial"/>
          <w:noProof/>
          <w:kern w:val="1"/>
          <w:sz w:val="24"/>
          <w:szCs w:val="24"/>
          <w:lang w:eastAsia="hr-HR"/>
        </w:rPr>
        <w:drawing>
          <wp:anchor distT="0" distB="0" distL="0" distR="0" simplePos="0" relativeHeight="251659264" behindDoc="0" locked="0" layoutInCell="1" allowOverlap="1" wp14:anchorId="2C88C43D" wp14:editId="15DD13F5">
            <wp:simplePos x="0" y="0"/>
            <wp:positionH relativeFrom="column">
              <wp:posOffset>1193165</wp:posOffset>
            </wp:positionH>
            <wp:positionV relativeFrom="paragraph">
              <wp:posOffset>-292735</wp:posOffset>
            </wp:positionV>
            <wp:extent cx="617855" cy="858520"/>
            <wp:effectExtent l="0" t="0" r="0"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7855" cy="85852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EE6813">
        <w:rPr>
          <w:rFonts w:ascii="Arial" w:eastAsia="Lucida Sans Unicode" w:hAnsi="Arial" w:cs="Arial"/>
          <w:b/>
          <w:bCs/>
          <w:color w:val="000066"/>
          <w:kern w:val="1"/>
          <w:sz w:val="13"/>
          <w:szCs w:val="13"/>
        </w:rPr>
        <w:t xml:space="preserve">    </w:t>
      </w:r>
    </w:p>
    <w:p w14:paraId="71AFC0AC" w14:textId="77777777" w:rsidR="00E60A1B" w:rsidRPr="00EE6813" w:rsidRDefault="00E60A1B" w:rsidP="00E60A1B">
      <w:pPr>
        <w:widowControl w:val="0"/>
        <w:suppressAutoHyphens/>
        <w:spacing w:after="0" w:line="240" w:lineRule="auto"/>
        <w:rPr>
          <w:rFonts w:ascii="Arial" w:eastAsia="Times New Roman" w:hAnsi="Arial" w:cs="Arial"/>
          <w:i/>
          <w:kern w:val="1"/>
          <w:sz w:val="28"/>
          <w:szCs w:val="28"/>
          <w:lang w:eastAsia="hr-HR"/>
        </w:rPr>
      </w:pPr>
      <w:r w:rsidRPr="00EE6813">
        <w:rPr>
          <w:rFonts w:ascii="Arial" w:eastAsia="Times New Roman" w:hAnsi="Arial" w:cs="Arial"/>
          <w:kern w:val="1"/>
          <w:sz w:val="30"/>
          <w:szCs w:val="30"/>
          <w:lang w:eastAsia="hr-HR"/>
        </w:rPr>
        <w:t xml:space="preserve">          </w:t>
      </w:r>
      <w:r w:rsidRPr="00EE6813">
        <w:rPr>
          <w:rFonts w:ascii="Arial" w:eastAsia="Times New Roman" w:hAnsi="Arial" w:cs="Arial"/>
          <w:i/>
          <w:kern w:val="1"/>
          <w:sz w:val="28"/>
          <w:szCs w:val="28"/>
          <w:lang w:eastAsia="hr-HR"/>
        </w:rPr>
        <w:t>REPUBLIKA HRVATSKA</w:t>
      </w:r>
    </w:p>
    <w:p w14:paraId="7E7F76A6" w14:textId="77777777" w:rsidR="00E60A1B" w:rsidRPr="00EE6813" w:rsidRDefault="00E60A1B" w:rsidP="00E60A1B">
      <w:pPr>
        <w:widowControl w:val="0"/>
        <w:suppressAutoHyphens/>
        <w:spacing w:after="0" w:line="240" w:lineRule="auto"/>
        <w:rPr>
          <w:rFonts w:ascii="Arial" w:eastAsia="Times New Roman" w:hAnsi="Arial" w:cs="Arial"/>
          <w:i/>
          <w:kern w:val="1"/>
          <w:sz w:val="28"/>
          <w:szCs w:val="28"/>
          <w:lang w:eastAsia="hr-HR"/>
        </w:rPr>
      </w:pPr>
      <w:r w:rsidRPr="00EE6813">
        <w:rPr>
          <w:rFonts w:ascii="Arial" w:eastAsia="Times New Roman" w:hAnsi="Arial" w:cs="Arial"/>
          <w:i/>
          <w:kern w:val="1"/>
          <w:sz w:val="28"/>
          <w:szCs w:val="28"/>
          <w:lang w:eastAsia="hr-HR"/>
        </w:rPr>
        <w:t>PRIMORSKO-GORANSKA ŽUPANIJA</w:t>
      </w:r>
    </w:p>
    <w:p w14:paraId="7AF7BB5B" w14:textId="77777777" w:rsidR="00E60A1B" w:rsidRPr="00EE6813" w:rsidRDefault="00E60A1B" w:rsidP="00E60A1B">
      <w:pPr>
        <w:widowControl w:val="0"/>
        <w:suppressAutoHyphens/>
        <w:spacing w:after="0" w:line="240" w:lineRule="auto"/>
        <w:rPr>
          <w:rFonts w:ascii="Arial" w:eastAsia="Times New Roman" w:hAnsi="Arial" w:cs="Arial"/>
          <w:i/>
          <w:kern w:val="1"/>
          <w:sz w:val="28"/>
          <w:szCs w:val="28"/>
          <w:lang w:eastAsia="hr-HR"/>
        </w:rPr>
      </w:pPr>
      <w:r w:rsidRPr="00EE6813">
        <w:rPr>
          <w:rFonts w:ascii="Arial" w:eastAsia="Times New Roman" w:hAnsi="Arial" w:cs="Arial"/>
          <w:i/>
          <w:kern w:val="1"/>
          <w:sz w:val="28"/>
          <w:szCs w:val="28"/>
          <w:lang w:eastAsia="hr-HR"/>
        </w:rPr>
        <w:t xml:space="preserve"> </w:t>
      </w:r>
      <w:r w:rsidRPr="00EE6813">
        <w:rPr>
          <w:rFonts w:ascii="Arial" w:hAnsi="Arial" w:cs="Arial"/>
          <w:noProof/>
          <w:sz w:val="28"/>
          <w:szCs w:val="28"/>
          <w:lang w:eastAsia="hr-HR"/>
        </w:rPr>
        <w:drawing>
          <wp:inline distT="0" distB="0" distL="0" distR="0" wp14:anchorId="5D534F88" wp14:editId="601EF0B7">
            <wp:extent cx="356264" cy="387705"/>
            <wp:effectExtent l="0" t="0" r="5715" b="0"/>
            <wp:docPr id="3" name="Slika 3" descr="https://upload.wikimedia.org/wikipedia/hr/e/eb/Mali_Lo%C5%A1inj_%28grb%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hr/e/eb/Mali_Lo%C5%A1inj_%28grb%29.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3023" cy="395061"/>
                    </a:xfrm>
                    <a:prstGeom prst="rect">
                      <a:avLst/>
                    </a:prstGeom>
                    <a:noFill/>
                    <a:ln>
                      <a:noFill/>
                    </a:ln>
                  </pic:spPr>
                </pic:pic>
              </a:graphicData>
            </a:graphic>
          </wp:inline>
        </w:drawing>
      </w:r>
      <w:r w:rsidRPr="00EE6813">
        <w:rPr>
          <w:rFonts w:ascii="Arial" w:eastAsia="Times New Roman" w:hAnsi="Arial" w:cs="Arial"/>
          <w:i/>
          <w:kern w:val="1"/>
          <w:sz w:val="28"/>
          <w:szCs w:val="28"/>
          <w:lang w:eastAsia="hr-HR"/>
        </w:rPr>
        <w:t xml:space="preserve">      GRAD MALI LOŠINJ</w:t>
      </w:r>
    </w:p>
    <w:p w14:paraId="0CDB9869" w14:textId="77777777" w:rsidR="00E60A1B" w:rsidRPr="00EE6813" w:rsidRDefault="00E60A1B" w:rsidP="00E60A1B">
      <w:pPr>
        <w:widowControl w:val="0"/>
        <w:suppressAutoHyphens/>
        <w:spacing w:after="0" w:line="240" w:lineRule="auto"/>
        <w:rPr>
          <w:rFonts w:ascii="Arial" w:eastAsia="Times New Roman" w:hAnsi="Arial" w:cs="Arial"/>
          <w:i/>
          <w:kern w:val="1"/>
          <w:sz w:val="28"/>
          <w:szCs w:val="28"/>
          <w:lang w:eastAsia="hr-HR"/>
        </w:rPr>
      </w:pPr>
      <w:r w:rsidRPr="00EE6813">
        <w:rPr>
          <w:rFonts w:ascii="Arial" w:eastAsia="Times New Roman" w:hAnsi="Arial" w:cs="Arial"/>
          <w:i/>
          <w:kern w:val="1"/>
          <w:sz w:val="28"/>
          <w:szCs w:val="28"/>
          <w:lang w:eastAsia="hr-HR"/>
        </w:rPr>
        <w:t xml:space="preserve">            </w:t>
      </w:r>
    </w:p>
    <w:p w14:paraId="5F729B7B" w14:textId="7E8D82F4" w:rsidR="00E60A1B" w:rsidRPr="00EE6813" w:rsidRDefault="00284713" w:rsidP="00E60A1B">
      <w:pPr>
        <w:widowControl w:val="0"/>
        <w:suppressAutoHyphens/>
        <w:spacing w:after="0" w:line="240" w:lineRule="auto"/>
        <w:rPr>
          <w:rFonts w:ascii="Arial" w:eastAsia="Times New Roman" w:hAnsi="Arial" w:cs="Arial"/>
          <w:i/>
          <w:kern w:val="1"/>
          <w:sz w:val="28"/>
          <w:szCs w:val="28"/>
          <w:lang w:eastAsia="hr-HR"/>
        </w:rPr>
      </w:pPr>
      <w:r w:rsidRPr="00EE6813">
        <w:rPr>
          <w:rFonts w:ascii="Arial" w:eastAsia="Times New Roman" w:hAnsi="Arial" w:cs="Arial"/>
          <w:i/>
          <w:kern w:val="1"/>
          <w:sz w:val="28"/>
          <w:szCs w:val="28"/>
          <w:lang w:eastAsia="hr-HR"/>
        </w:rPr>
        <w:t xml:space="preserve">KLASA: </w:t>
      </w:r>
      <w:r w:rsidR="00843ABF">
        <w:rPr>
          <w:rFonts w:ascii="Arial" w:eastAsia="Times New Roman" w:hAnsi="Arial" w:cs="Arial"/>
          <w:i/>
          <w:kern w:val="1"/>
          <w:sz w:val="28"/>
          <w:szCs w:val="28"/>
          <w:lang w:eastAsia="hr-HR"/>
        </w:rPr>
        <w:t>361-02/18-01/13</w:t>
      </w:r>
    </w:p>
    <w:p w14:paraId="4AC3A562" w14:textId="77777777" w:rsidR="008975AC" w:rsidRPr="00EE6813" w:rsidRDefault="00284713" w:rsidP="00E60A1B">
      <w:pPr>
        <w:widowControl w:val="0"/>
        <w:suppressAutoHyphens/>
        <w:spacing w:after="0" w:line="240" w:lineRule="auto"/>
        <w:rPr>
          <w:rFonts w:ascii="Arial" w:eastAsia="Times New Roman" w:hAnsi="Arial" w:cs="Arial"/>
          <w:i/>
          <w:kern w:val="1"/>
          <w:sz w:val="28"/>
          <w:szCs w:val="28"/>
          <w:lang w:eastAsia="hr-HR"/>
        </w:rPr>
      </w:pPr>
      <w:r w:rsidRPr="00EE6813">
        <w:rPr>
          <w:rFonts w:ascii="Arial" w:eastAsia="Times New Roman" w:hAnsi="Arial" w:cs="Arial"/>
          <w:i/>
          <w:kern w:val="1"/>
          <w:sz w:val="28"/>
          <w:szCs w:val="28"/>
          <w:lang w:eastAsia="hr-HR"/>
        </w:rPr>
        <w:t>URBROJ: 2213/01-01-18-</w:t>
      </w:r>
    </w:p>
    <w:p w14:paraId="4EAC896D" w14:textId="77777777" w:rsidR="00284713" w:rsidRPr="00EE6813" w:rsidRDefault="00284713" w:rsidP="00E60A1B">
      <w:pPr>
        <w:widowControl w:val="0"/>
        <w:suppressAutoHyphens/>
        <w:spacing w:after="0" w:line="240" w:lineRule="auto"/>
        <w:rPr>
          <w:rFonts w:ascii="Arial" w:eastAsia="Times New Roman" w:hAnsi="Arial" w:cs="Arial"/>
          <w:i/>
          <w:kern w:val="1"/>
          <w:sz w:val="28"/>
          <w:szCs w:val="28"/>
          <w:lang w:eastAsia="hr-HR"/>
        </w:rPr>
      </w:pPr>
      <w:r w:rsidRPr="00EE6813">
        <w:rPr>
          <w:rFonts w:ascii="Arial" w:eastAsia="Times New Roman" w:hAnsi="Arial" w:cs="Arial"/>
          <w:i/>
          <w:kern w:val="1"/>
          <w:sz w:val="28"/>
          <w:szCs w:val="28"/>
          <w:lang w:eastAsia="hr-HR"/>
        </w:rPr>
        <w:t xml:space="preserve"> </w:t>
      </w:r>
    </w:p>
    <w:p w14:paraId="4C20F8DB" w14:textId="77777777" w:rsidR="00E60A1B" w:rsidRPr="00EE6813" w:rsidRDefault="00E60A1B" w:rsidP="00E60A1B">
      <w:pPr>
        <w:spacing w:after="0" w:line="240" w:lineRule="auto"/>
        <w:jc w:val="center"/>
        <w:rPr>
          <w:rFonts w:ascii="Arial" w:hAnsi="Arial" w:cs="Arial"/>
          <w:i/>
          <w:sz w:val="28"/>
          <w:szCs w:val="28"/>
        </w:rPr>
      </w:pPr>
      <w:r w:rsidRPr="00EE6813">
        <w:rPr>
          <w:rFonts w:ascii="Arial" w:hAnsi="Arial" w:cs="Arial"/>
          <w:i/>
          <w:sz w:val="28"/>
          <w:szCs w:val="28"/>
        </w:rPr>
        <w:t>IZVJEŠĆE</w:t>
      </w:r>
    </w:p>
    <w:p w14:paraId="27F7D6BB" w14:textId="77777777" w:rsidR="00E60A1B" w:rsidRPr="00EE6813" w:rsidRDefault="00E60A1B" w:rsidP="008975AC">
      <w:pPr>
        <w:spacing w:after="0" w:line="240" w:lineRule="auto"/>
        <w:jc w:val="center"/>
        <w:rPr>
          <w:rFonts w:ascii="Arial" w:hAnsi="Arial" w:cs="Arial"/>
          <w:sz w:val="28"/>
          <w:szCs w:val="28"/>
        </w:rPr>
      </w:pPr>
      <w:r w:rsidRPr="00EE6813">
        <w:rPr>
          <w:rFonts w:ascii="Arial" w:hAnsi="Arial" w:cs="Arial"/>
          <w:sz w:val="28"/>
          <w:szCs w:val="28"/>
        </w:rPr>
        <w:t>o provedenom savjetovanju sa javnošću</w:t>
      </w:r>
    </w:p>
    <w:p w14:paraId="69F5905C" w14:textId="77777777" w:rsidR="00E60A1B" w:rsidRPr="00EE6813" w:rsidRDefault="00E60A1B" w:rsidP="00E60A1B">
      <w:pPr>
        <w:spacing w:after="0" w:line="240" w:lineRule="auto"/>
        <w:jc w:val="center"/>
        <w:rPr>
          <w:rFonts w:ascii="Arial" w:hAnsi="Arial" w:cs="Arial"/>
        </w:rPr>
      </w:pPr>
    </w:p>
    <w:tbl>
      <w:tblPr>
        <w:tblW w:w="9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7"/>
        <w:gridCol w:w="5721"/>
      </w:tblGrid>
      <w:tr w:rsidR="00E60A1B" w:rsidRPr="00EE6813" w14:paraId="7D9E304B" w14:textId="77777777" w:rsidTr="00F866D1">
        <w:trPr>
          <w:trHeight w:val="757"/>
        </w:trPr>
        <w:tc>
          <w:tcPr>
            <w:tcW w:w="3637" w:type="dxa"/>
            <w:tcBorders>
              <w:top w:val="single" w:sz="4" w:space="0" w:color="auto"/>
              <w:left w:val="single" w:sz="4" w:space="0" w:color="auto"/>
              <w:bottom w:val="single" w:sz="4" w:space="0" w:color="auto"/>
              <w:right w:val="single" w:sz="4" w:space="0" w:color="auto"/>
            </w:tcBorders>
            <w:hideMark/>
          </w:tcPr>
          <w:p w14:paraId="0CAFFDC1" w14:textId="77777777" w:rsidR="00E60A1B" w:rsidRPr="00EE6813" w:rsidRDefault="00E60A1B" w:rsidP="00F866D1">
            <w:pPr>
              <w:spacing w:after="0" w:line="240" w:lineRule="auto"/>
              <w:rPr>
                <w:rFonts w:ascii="Arial" w:hAnsi="Arial" w:cs="Arial"/>
              </w:rPr>
            </w:pPr>
            <w:r w:rsidRPr="00EE6813">
              <w:rPr>
                <w:rFonts w:ascii="Arial" w:hAnsi="Arial" w:cs="Arial"/>
              </w:rPr>
              <w:t>Naziv dokumenta</w:t>
            </w:r>
          </w:p>
        </w:tc>
        <w:tc>
          <w:tcPr>
            <w:tcW w:w="5721" w:type="dxa"/>
            <w:tcBorders>
              <w:top w:val="single" w:sz="4" w:space="0" w:color="auto"/>
              <w:left w:val="single" w:sz="4" w:space="0" w:color="auto"/>
              <w:bottom w:val="single" w:sz="4" w:space="0" w:color="auto"/>
              <w:right w:val="single" w:sz="4" w:space="0" w:color="auto"/>
            </w:tcBorders>
          </w:tcPr>
          <w:p w14:paraId="4F11EC2C" w14:textId="2AA206B1" w:rsidR="00E60A1B" w:rsidRPr="00EE6813" w:rsidRDefault="00E439C3" w:rsidP="008975AC">
            <w:pPr>
              <w:spacing w:line="285" w:lineRule="exact"/>
              <w:jc w:val="center"/>
              <w:rPr>
                <w:rFonts w:ascii="Arial" w:hAnsi="Arial" w:cs="Arial"/>
                <w:b/>
                <w:bCs/>
              </w:rPr>
            </w:pPr>
            <w:r w:rsidRPr="00EE6813">
              <w:rPr>
                <w:rFonts w:ascii="Arial" w:hAnsi="Arial" w:cs="Arial"/>
                <w:b/>
                <w:bCs/>
              </w:rPr>
              <w:t xml:space="preserve">Program </w:t>
            </w:r>
            <w:r w:rsidR="0005633A" w:rsidRPr="00EE6813">
              <w:rPr>
                <w:rFonts w:ascii="Arial" w:hAnsi="Arial" w:cs="Arial"/>
                <w:b/>
                <w:bCs/>
              </w:rPr>
              <w:t>održavanja</w:t>
            </w:r>
            <w:r w:rsidRPr="00EE6813">
              <w:rPr>
                <w:rFonts w:ascii="Arial" w:hAnsi="Arial" w:cs="Arial"/>
                <w:b/>
                <w:bCs/>
              </w:rPr>
              <w:t xml:space="preserve"> komunalne infrastrukture za 2019. godinu</w:t>
            </w:r>
          </w:p>
        </w:tc>
      </w:tr>
      <w:tr w:rsidR="00E60A1B" w:rsidRPr="00EE6813" w14:paraId="07C9CA08" w14:textId="77777777" w:rsidTr="00F866D1">
        <w:trPr>
          <w:trHeight w:val="1756"/>
        </w:trPr>
        <w:tc>
          <w:tcPr>
            <w:tcW w:w="3637" w:type="dxa"/>
            <w:tcBorders>
              <w:top w:val="single" w:sz="4" w:space="0" w:color="auto"/>
              <w:left w:val="single" w:sz="4" w:space="0" w:color="auto"/>
              <w:bottom w:val="single" w:sz="4" w:space="0" w:color="auto"/>
              <w:right w:val="single" w:sz="4" w:space="0" w:color="auto"/>
            </w:tcBorders>
            <w:hideMark/>
          </w:tcPr>
          <w:p w14:paraId="38AFA50F" w14:textId="77777777" w:rsidR="00E60A1B" w:rsidRPr="00EE6813" w:rsidRDefault="00E60A1B" w:rsidP="00F866D1">
            <w:pPr>
              <w:spacing w:after="0" w:line="240" w:lineRule="auto"/>
              <w:rPr>
                <w:rFonts w:ascii="Arial" w:hAnsi="Arial" w:cs="Arial"/>
              </w:rPr>
            </w:pPr>
            <w:r w:rsidRPr="00EE6813">
              <w:rPr>
                <w:rFonts w:ascii="Arial" w:hAnsi="Arial" w:cs="Arial"/>
              </w:rPr>
              <w:t xml:space="preserve">Razdoblje savjetovanja (početak i </w:t>
            </w:r>
          </w:p>
          <w:p w14:paraId="455BF502" w14:textId="77777777" w:rsidR="00E60A1B" w:rsidRPr="00EE6813" w:rsidRDefault="00E60A1B" w:rsidP="00F866D1">
            <w:pPr>
              <w:spacing w:after="0" w:line="240" w:lineRule="auto"/>
              <w:rPr>
                <w:rFonts w:ascii="Arial" w:hAnsi="Arial" w:cs="Arial"/>
              </w:rPr>
            </w:pPr>
            <w:r w:rsidRPr="00EE6813">
              <w:rPr>
                <w:rFonts w:ascii="Arial" w:hAnsi="Arial" w:cs="Arial"/>
              </w:rPr>
              <w:t>završetak)</w:t>
            </w:r>
          </w:p>
        </w:tc>
        <w:tc>
          <w:tcPr>
            <w:tcW w:w="5721" w:type="dxa"/>
            <w:tcBorders>
              <w:top w:val="single" w:sz="4" w:space="0" w:color="auto"/>
              <w:left w:val="single" w:sz="4" w:space="0" w:color="auto"/>
              <w:bottom w:val="single" w:sz="4" w:space="0" w:color="auto"/>
              <w:right w:val="single" w:sz="4" w:space="0" w:color="auto"/>
            </w:tcBorders>
          </w:tcPr>
          <w:p w14:paraId="73D32F48" w14:textId="5B67D3AF" w:rsidR="00E60A1B" w:rsidRPr="00EE6813" w:rsidRDefault="0005633A" w:rsidP="00E60A1B">
            <w:pPr>
              <w:spacing w:after="0" w:line="240" w:lineRule="auto"/>
              <w:jc w:val="center"/>
              <w:rPr>
                <w:rFonts w:ascii="Arial" w:hAnsi="Arial" w:cs="Arial"/>
              </w:rPr>
            </w:pPr>
            <w:r w:rsidRPr="00EE6813">
              <w:rPr>
                <w:rFonts w:ascii="Arial" w:hAnsi="Arial" w:cs="Arial"/>
              </w:rPr>
              <w:t xml:space="preserve">  09. studeni 2018.- 0</w:t>
            </w:r>
            <w:bookmarkStart w:id="0" w:name="_GoBack"/>
            <w:bookmarkEnd w:id="0"/>
            <w:r w:rsidRPr="00EE6813">
              <w:rPr>
                <w:rFonts w:ascii="Arial" w:hAnsi="Arial" w:cs="Arial"/>
              </w:rPr>
              <w:t>8.prosinac 2018. godine</w:t>
            </w:r>
          </w:p>
        </w:tc>
      </w:tr>
      <w:tr w:rsidR="00E60A1B" w:rsidRPr="00EE6813" w14:paraId="104003FA" w14:textId="77777777" w:rsidTr="00F866D1">
        <w:trPr>
          <w:trHeight w:val="1239"/>
        </w:trPr>
        <w:tc>
          <w:tcPr>
            <w:tcW w:w="3637" w:type="dxa"/>
            <w:tcBorders>
              <w:top w:val="single" w:sz="4" w:space="0" w:color="auto"/>
              <w:left w:val="single" w:sz="4" w:space="0" w:color="auto"/>
              <w:bottom w:val="single" w:sz="4" w:space="0" w:color="auto"/>
              <w:right w:val="single" w:sz="4" w:space="0" w:color="auto"/>
            </w:tcBorders>
            <w:hideMark/>
          </w:tcPr>
          <w:p w14:paraId="63584588" w14:textId="77777777" w:rsidR="00E60A1B" w:rsidRPr="00EE6813" w:rsidRDefault="00E60A1B" w:rsidP="00F866D1">
            <w:pPr>
              <w:spacing w:after="0" w:line="240" w:lineRule="auto"/>
              <w:rPr>
                <w:rFonts w:ascii="Arial" w:hAnsi="Arial" w:cs="Arial"/>
              </w:rPr>
            </w:pPr>
            <w:r w:rsidRPr="00EE6813">
              <w:rPr>
                <w:rFonts w:ascii="Arial" w:hAnsi="Arial" w:cs="Arial"/>
              </w:rPr>
              <w:t>Način objave savjetovanja</w:t>
            </w:r>
          </w:p>
        </w:tc>
        <w:tc>
          <w:tcPr>
            <w:tcW w:w="5721" w:type="dxa"/>
            <w:tcBorders>
              <w:top w:val="single" w:sz="4" w:space="0" w:color="auto"/>
              <w:left w:val="single" w:sz="4" w:space="0" w:color="auto"/>
              <w:bottom w:val="single" w:sz="4" w:space="0" w:color="auto"/>
              <w:right w:val="single" w:sz="4" w:space="0" w:color="auto"/>
            </w:tcBorders>
            <w:hideMark/>
          </w:tcPr>
          <w:p w14:paraId="4C706E30" w14:textId="77777777" w:rsidR="00E60A1B" w:rsidRPr="00EE6813" w:rsidRDefault="00E60A1B" w:rsidP="00F866D1">
            <w:pPr>
              <w:jc w:val="center"/>
              <w:rPr>
                <w:rFonts w:ascii="Arial" w:hAnsi="Arial" w:cs="Arial"/>
              </w:rPr>
            </w:pPr>
            <w:r w:rsidRPr="00EE6813">
              <w:rPr>
                <w:rFonts w:ascii="Arial" w:hAnsi="Arial" w:cs="Arial"/>
              </w:rPr>
              <w:t>Internetska stranica Grada Malog Lošinja</w:t>
            </w:r>
          </w:p>
        </w:tc>
      </w:tr>
      <w:tr w:rsidR="00E60A1B" w:rsidRPr="00EE6813" w14:paraId="08174AF4" w14:textId="77777777" w:rsidTr="00F866D1">
        <w:trPr>
          <w:trHeight w:val="746"/>
        </w:trPr>
        <w:tc>
          <w:tcPr>
            <w:tcW w:w="3637" w:type="dxa"/>
            <w:tcBorders>
              <w:top w:val="single" w:sz="4" w:space="0" w:color="auto"/>
              <w:left w:val="single" w:sz="4" w:space="0" w:color="auto"/>
              <w:bottom w:val="single" w:sz="4" w:space="0" w:color="auto"/>
              <w:right w:val="single" w:sz="4" w:space="0" w:color="auto"/>
            </w:tcBorders>
            <w:hideMark/>
          </w:tcPr>
          <w:p w14:paraId="02E54DD0" w14:textId="77777777" w:rsidR="00E60A1B" w:rsidRPr="00EE6813" w:rsidRDefault="00E60A1B" w:rsidP="00F866D1">
            <w:pPr>
              <w:spacing w:after="0" w:line="240" w:lineRule="auto"/>
              <w:rPr>
                <w:rFonts w:ascii="Arial" w:hAnsi="Arial" w:cs="Arial"/>
                <w:b/>
              </w:rPr>
            </w:pPr>
            <w:r w:rsidRPr="00EE6813">
              <w:rPr>
                <w:rFonts w:ascii="Arial" w:hAnsi="Arial" w:cs="Arial"/>
                <w:b/>
              </w:rPr>
              <w:t xml:space="preserve">Predstavnici javnosti koji </w:t>
            </w:r>
          </w:p>
          <w:p w14:paraId="31E6DCAF" w14:textId="77777777" w:rsidR="00E60A1B" w:rsidRPr="00EE6813" w:rsidRDefault="00E60A1B" w:rsidP="00F866D1">
            <w:pPr>
              <w:spacing w:after="0" w:line="240" w:lineRule="auto"/>
              <w:rPr>
                <w:rFonts w:ascii="Arial" w:hAnsi="Arial" w:cs="Arial"/>
                <w:b/>
              </w:rPr>
            </w:pPr>
            <w:r w:rsidRPr="00EE6813">
              <w:rPr>
                <w:rFonts w:ascii="Arial" w:hAnsi="Arial" w:cs="Arial"/>
                <w:b/>
              </w:rPr>
              <w:t>su dostavili svoja očitovanja</w:t>
            </w:r>
          </w:p>
        </w:tc>
        <w:tc>
          <w:tcPr>
            <w:tcW w:w="5721" w:type="dxa"/>
            <w:tcBorders>
              <w:top w:val="single" w:sz="4" w:space="0" w:color="auto"/>
              <w:left w:val="single" w:sz="4" w:space="0" w:color="auto"/>
              <w:bottom w:val="single" w:sz="4" w:space="0" w:color="auto"/>
              <w:right w:val="single" w:sz="4" w:space="0" w:color="auto"/>
            </w:tcBorders>
            <w:hideMark/>
          </w:tcPr>
          <w:p w14:paraId="00AD014B" w14:textId="2AEFBF0C" w:rsidR="00E60A1B" w:rsidRPr="00EE6813" w:rsidRDefault="00CF36B7" w:rsidP="00F866D1">
            <w:pPr>
              <w:spacing w:after="0" w:line="240" w:lineRule="auto"/>
              <w:jc w:val="center"/>
              <w:rPr>
                <w:rFonts w:ascii="Arial" w:hAnsi="Arial" w:cs="Arial"/>
                <w:b/>
                <w:lang w:val="fi-FI"/>
              </w:rPr>
            </w:pPr>
            <w:r w:rsidRPr="00EE6813">
              <w:rPr>
                <w:rFonts w:ascii="Arial" w:hAnsi="Arial" w:cs="Arial"/>
                <w:b/>
              </w:rPr>
              <w:t>Analiza dostavljenih mišljenja, primjedbi i prijedloga</w:t>
            </w:r>
          </w:p>
        </w:tc>
      </w:tr>
      <w:tr w:rsidR="0004303B" w:rsidRPr="00EE6813" w14:paraId="09F46D16" w14:textId="77777777" w:rsidTr="00F866D1">
        <w:trPr>
          <w:trHeight w:val="1262"/>
        </w:trPr>
        <w:tc>
          <w:tcPr>
            <w:tcW w:w="3637" w:type="dxa"/>
            <w:tcBorders>
              <w:top w:val="single" w:sz="4" w:space="0" w:color="auto"/>
              <w:left w:val="single" w:sz="4" w:space="0" w:color="auto"/>
              <w:bottom w:val="single" w:sz="4" w:space="0" w:color="auto"/>
              <w:right w:val="single" w:sz="4" w:space="0" w:color="auto"/>
            </w:tcBorders>
            <w:hideMark/>
          </w:tcPr>
          <w:p w14:paraId="480B9328" w14:textId="77777777" w:rsidR="00E439C3" w:rsidRPr="00EE6813" w:rsidRDefault="00E439C3" w:rsidP="00E439C3">
            <w:pPr>
              <w:pStyle w:val="ListParagraph"/>
              <w:numPr>
                <w:ilvl w:val="0"/>
                <w:numId w:val="1"/>
              </w:numPr>
              <w:spacing w:after="0" w:line="240" w:lineRule="auto"/>
              <w:rPr>
                <w:rFonts w:ascii="Arial" w:hAnsi="Arial" w:cs="Arial"/>
              </w:rPr>
            </w:pPr>
            <w:r w:rsidRPr="00EE6813">
              <w:rPr>
                <w:rFonts w:ascii="Arial" w:hAnsi="Arial" w:cs="Arial"/>
              </w:rPr>
              <w:t>VIJEĆE MJESNOG ODBORA PUNTA KRIŽA</w:t>
            </w:r>
          </w:p>
          <w:p w14:paraId="1193AA3B" w14:textId="7F193FE4" w:rsidR="00CF36B7" w:rsidRPr="00EE6813" w:rsidRDefault="00E439C3" w:rsidP="00E439C3">
            <w:pPr>
              <w:pStyle w:val="ListParagraph"/>
              <w:numPr>
                <w:ilvl w:val="0"/>
                <w:numId w:val="1"/>
              </w:numPr>
              <w:spacing w:after="0" w:line="240" w:lineRule="auto"/>
              <w:rPr>
                <w:rFonts w:ascii="Arial" w:hAnsi="Arial" w:cs="Arial"/>
              </w:rPr>
            </w:pPr>
            <w:r w:rsidRPr="00EE6813">
              <w:rPr>
                <w:rFonts w:ascii="Arial" w:hAnsi="Arial" w:cs="Arial"/>
              </w:rPr>
              <w:t>ZAVIČAJNO DRUŠTVO „PUNTARI“ MALI LOŠINJ</w:t>
            </w:r>
          </w:p>
          <w:p w14:paraId="4F8EEEAC" w14:textId="77777777" w:rsidR="00CF36B7" w:rsidRPr="00EE6813" w:rsidRDefault="00CF36B7" w:rsidP="00CF36B7">
            <w:pPr>
              <w:pStyle w:val="ListParagraph"/>
              <w:spacing w:after="0" w:line="240" w:lineRule="auto"/>
              <w:rPr>
                <w:rFonts w:ascii="Arial" w:hAnsi="Arial" w:cs="Arial"/>
              </w:rPr>
            </w:pPr>
          </w:p>
          <w:p w14:paraId="00A328AB" w14:textId="68F66509" w:rsidR="00CF36B7" w:rsidRPr="00EE6813" w:rsidRDefault="00CF36B7" w:rsidP="00CF36B7">
            <w:pPr>
              <w:pStyle w:val="ListParagraph"/>
              <w:spacing w:after="0" w:line="240" w:lineRule="auto"/>
              <w:rPr>
                <w:rFonts w:ascii="Arial" w:hAnsi="Arial" w:cs="Arial"/>
              </w:rPr>
            </w:pPr>
          </w:p>
        </w:tc>
        <w:tc>
          <w:tcPr>
            <w:tcW w:w="5721" w:type="dxa"/>
            <w:tcBorders>
              <w:top w:val="single" w:sz="4" w:space="0" w:color="auto"/>
              <w:left w:val="single" w:sz="4" w:space="0" w:color="auto"/>
              <w:bottom w:val="single" w:sz="4" w:space="0" w:color="auto"/>
              <w:right w:val="single" w:sz="4" w:space="0" w:color="auto"/>
            </w:tcBorders>
          </w:tcPr>
          <w:p w14:paraId="7686ECDC" w14:textId="7E9B086E" w:rsidR="0004303B" w:rsidRPr="00EE6813" w:rsidRDefault="00CF36B7" w:rsidP="0004303B">
            <w:pPr>
              <w:jc w:val="both"/>
              <w:rPr>
                <w:rFonts w:ascii="Arial" w:hAnsi="Arial" w:cs="Arial"/>
                <w:sz w:val="20"/>
                <w:szCs w:val="20"/>
              </w:rPr>
            </w:pPr>
            <w:r w:rsidRPr="00EE6813">
              <w:rPr>
                <w:rFonts w:ascii="Arial" w:hAnsi="Arial" w:cs="Arial"/>
                <w:sz w:val="20"/>
                <w:szCs w:val="20"/>
              </w:rPr>
              <w:t xml:space="preserve">Predlaže se: </w:t>
            </w:r>
          </w:p>
          <w:p w14:paraId="2FA528B3" w14:textId="533F3142" w:rsidR="00E439C3" w:rsidRPr="00EE6813" w:rsidRDefault="00E439C3" w:rsidP="00E439C3">
            <w:pPr>
              <w:pStyle w:val="ListParagraph"/>
              <w:spacing w:before="240"/>
              <w:jc w:val="both"/>
              <w:rPr>
                <w:rFonts w:ascii="Arial" w:hAnsi="Arial" w:cs="Arial"/>
                <w:sz w:val="20"/>
                <w:szCs w:val="20"/>
              </w:rPr>
            </w:pPr>
            <w:r w:rsidRPr="00EE6813">
              <w:rPr>
                <w:rFonts w:ascii="Arial" w:hAnsi="Arial" w:cs="Arial"/>
                <w:sz w:val="20"/>
                <w:szCs w:val="20"/>
              </w:rPr>
              <w:t xml:space="preserve">U Program </w:t>
            </w:r>
            <w:r w:rsidR="0005633A" w:rsidRPr="00EE6813">
              <w:rPr>
                <w:rFonts w:ascii="Arial" w:hAnsi="Arial" w:cs="Arial"/>
                <w:sz w:val="20"/>
                <w:szCs w:val="20"/>
              </w:rPr>
              <w:t>održavanja</w:t>
            </w:r>
            <w:r w:rsidRPr="00EE6813">
              <w:rPr>
                <w:rFonts w:ascii="Arial" w:hAnsi="Arial" w:cs="Arial"/>
                <w:sz w:val="20"/>
                <w:szCs w:val="20"/>
              </w:rPr>
              <w:t xml:space="preserve"> komunalne infrastrukture za 2019. godinu uvrstiti:</w:t>
            </w:r>
          </w:p>
          <w:p w14:paraId="3A518486" w14:textId="77777777" w:rsidR="0005633A" w:rsidRPr="00EE6813" w:rsidRDefault="0005633A" w:rsidP="00E439C3">
            <w:pPr>
              <w:pStyle w:val="ListParagraph"/>
              <w:spacing w:before="240"/>
              <w:jc w:val="both"/>
              <w:rPr>
                <w:rFonts w:ascii="Arial" w:hAnsi="Arial" w:cs="Arial"/>
                <w:sz w:val="20"/>
                <w:szCs w:val="20"/>
              </w:rPr>
            </w:pPr>
          </w:p>
          <w:p w14:paraId="748D5740" w14:textId="77777777" w:rsidR="0005633A" w:rsidRPr="00EE6813" w:rsidRDefault="0005633A" w:rsidP="0005633A">
            <w:pPr>
              <w:pStyle w:val="ListParagraph"/>
              <w:spacing w:before="240"/>
              <w:jc w:val="both"/>
              <w:rPr>
                <w:rFonts w:ascii="Arial" w:hAnsi="Arial" w:cs="Arial"/>
                <w:sz w:val="20"/>
                <w:szCs w:val="20"/>
              </w:rPr>
            </w:pPr>
            <w:r w:rsidRPr="00EE6813">
              <w:rPr>
                <w:rFonts w:ascii="Arial" w:hAnsi="Arial" w:cs="Arial"/>
                <w:sz w:val="20"/>
                <w:szCs w:val="20"/>
              </w:rPr>
              <w:t>1. PLAŽE</w:t>
            </w:r>
          </w:p>
          <w:p w14:paraId="6D592C28" w14:textId="77777777" w:rsidR="0005633A" w:rsidRPr="00EE6813" w:rsidRDefault="0005633A" w:rsidP="0005633A">
            <w:pPr>
              <w:pStyle w:val="ListParagraph"/>
              <w:spacing w:before="240"/>
              <w:jc w:val="both"/>
              <w:rPr>
                <w:rFonts w:ascii="Arial" w:hAnsi="Arial" w:cs="Arial"/>
                <w:sz w:val="20"/>
                <w:szCs w:val="20"/>
              </w:rPr>
            </w:pPr>
            <w:r w:rsidRPr="00EE6813">
              <w:rPr>
                <w:rFonts w:ascii="Arial" w:hAnsi="Arial" w:cs="Arial"/>
                <w:sz w:val="20"/>
                <w:szCs w:val="20"/>
              </w:rPr>
              <w:t>-   Čišćenje plaža eko brodom 2 puta tjedno od 15.06. do 15.09. 2019. god i to: uvalu Meli i Suha punta. To su uvale na kojima se tijekom turističke sezone kupa veliki broj turista, koji dolaze morskim putem gliserima ili ostalim brodicama, najvećim djelom iz Malog Lošinja, auto kampa Baldarin i gosti iz Punte Križa.</w:t>
            </w:r>
          </w:p>
          <w:p w14:paraId="28BAC53A" w14:textId="77777777" w:rsidR="0005633A" w:rsidRPr="00EE6813" w:rsidRDefault="0005633A" w:rsidP="0005633A">
            <w:pPr>
              <w:pStyle w:val="ListParagraph"/>
              <w:spacing w:before="240"/>
              <w:jc w:val="both"/>
              <w:rPr>
                <w:rFonts w:ascii="Arial" w:hAnsi="Arial" w:cs="Arial"/>
                <w:sz w:val="20"/>
                <w:szCs w:val="20"/>
              </w:rPr>
            </w:pPr>
          </w:p>
          <w:p w14:paraId="0730D099" w14:textId="39771704" w:rsidR="0005633A" w:rsidRPr="00EE6813" w:rsidRDefault="0005633A" w:rsidP="0005633A">
            <w:pPr>
              <w:pStyle w:val="ListParagraph"/>
              <w:spacing w:before="240"/>
              <w:jc w:val="both"/>
              <w:rPr>
                <w:rFonts w:ascii="Arial" w:hAnsi="Arial" w:cs="Arial"/>
                <w:sz w:val="20"/>
                <w:szCs w:val="20"/>
              </w:rPr>
            </w:pPr>
            <w:r w:rsidRPr="00EE6813">
              <w:rPr>
                <w:rFonts w:ascii="Arial" w:hAnsi="Arial" w:cs="Arial"/>
                <w:sz w:val="20"/>
                <w:szCs w:val="20"/>
              </w:rPr>
              <w:t>- čišćenje plaža kopnenim putem 3 puta tjedno od 15.06. do 15.09. 2019.god. i to:</w:t>
            </w:r>
          </w:p>
          <w:p w14:paraId="76BF3A7F" w14:textId="77777777" w:rsidR="0005633A" w:rsidRPr="00EE6813" w:rsidRDefault="0005633A" w:rsidP="0005633A">
            <w:pPr>
              <w:pStyle w:val="ListParagraph"/>
              <w:spacing w:before="240"/>
              <w:jc w:val="both"/>
              <w:rPr>
                <w:rFonts w:ascii="Arial" w:hAnsi="Arial" w:cs="Arial"/>
                <w:sz w:val="20"/>
                <w:szCs w:val="20"/>
              </w:rPr>
            </w:pPr>
            <w:r w:rsidRPr="00EE6813">
              <w:rPr>
                <w:rFonts w:ascii="Arial" w:hAnsi="Arial" w:cs="Arial"/>
                <w:sz w:val="20"/>
                <w:szCs w:val="20"/>
              </w:rPr>
              <w:t>Uvala Ul i Pogana ( dio iza lukobrana do plaže u uvali Bokinić).Ovo su plaže koje koriste turisti iz mjesta Punte Križa i Pogane, Ćinkarice, Drage i ostali.</w:t>
            </w:r>
          </w:p>
          <w:p w14:paraId="21340DD4" w14:textId="77777777" w:rsidR="0005633A" w:rsidRPr="00EE6813" w:rsidRDefault="0005633A" w:rsidP="0005633A">
            <w:pPr>
              <w:pStyle w:val="ListParagraph"/>
              <w:spacing w:before="240"/>
              <w:jc w:val="both"/>
              <w:rPr>
                <w:rFonts w:ascii="Arial" w:hAnsi="Arial" w:cs="Arial"/>
                <w:sz w:val="20"/>
                <w:szCs w:val="20"/>
              </w:rPr>
            </w:pPr>
          </w:p>
          <w:p w14:paraId="650342DF" w14:textId="0FBCF289" w:rsidR="0005633A" w:rsidRPr="00EE6813" w:rsidRDefault="0005633A" w:rsidP="0005633A">
            <w:pPr>
              <w:pStyle w:val="ListParagraph"/>
              <w:spacing w:before="240"/>
              <w:jc w:val="both"/>
              <w:rPr>
                <w:rFonts w:ascii="Arial" w:hAnsi="Arial" w:cs="Arial"/>
                <w:sz w:val="20"/>
                <w:szCs w:val="20"/>
              </w:rPr>
            </w:pPr>
            <w:r w:rsidRPr="00EE6813">
              <w:rPr>
                <w:rFonts w:ascii="Arial" w:hAnsi="Arial" w:cs="Arial"/>
                <w:sz w:val="20"/>
                <w:szCs w:val="20"/>
              </w:rPr>
              <w:lastRenderedPageBreak/>
              <w:t>2.</w:t>
            </w:r>
            <w:r w:rsidRPr="00EE6813">
              <w:rPr>
                <w:rFonts w:ascii="Arial" w:hAnsi="Arial" w:cs="Arial"/>
                <w:sz w:val="20"/>
                <w:szCs w:val="20"/>
              </w:rPr>
              <w:tab/>
              <w:t>ODRŽAVANJE STAZA  I ŠETNICA</w:t>
            </w:r>
          </w:p>
          <w:p w14:paraId="49296271" w14:textId="77777777" w:rsidR="0005633A" w:rsidRPr="00EE6813" w:rsidRDefault="0005633A" w:rsidP="0005633A">
            <w:pPr>
              <w:pStyle w:val="ListParagraph"/>
              <w:spacing w:before="240"/>
              <w:jc w:val="both"/>
              <w:rPr>
                <w:rFonts w:ascii="Arial" w:hAnsi="Arial" w:cs="Arial"/>
                <w:sz w:val="20"/>
                <w:szCs w:val="20"/>
              </w:rPr>
            </w:pPr>
          </w:p>
          <w:p w14:paraId="53B26570" w14:textId="77777777" w:rsidR="0005633A" w:rsidRPr="00EE6813" w:rsidRDefault="0005633A" w:rsidP="0005633A">
            <w:pPr>
              <w:pStyle w:val="ListParagraph"/>
              <w:spacing w:before="240"/>
              <w:jc w:val="both"/>
              <w:rPr>
                <w:rFonts w:ascii="Arial" w:hAnsi="Arial" w:cs="Arial"/>
                <w:sz w:val="20"/>
                <w:szCs w:val="20"/>
              </w:rPr>
            </w:pPr>
            <w:r w:rsidRPr="00EE6813">
              <w:rPr>
                <w:rFonts w:ascii="Arial" w:hAnsi="Arial" w:cs="Arial"/>
                <w:sz w:val="20"/>
                <w:szCs w:val="20"/>
              </w:rPr>
              <w:t>Planinarske staze:</w:t>
            </w:r>
          </w:p>
          <w:p w14:paraId="7DEA5219" w14:textId="77777777" w:rsidR="0005633A" w:rsidRPr="00EE6813" w:rsidRDefault="0005633A" w:rsidP="00EE6813">
            <w:pPr>
              <w:pStyle w:val="ListParagraph"/>
              <w:spacing w:before="240"/>
              <w:jc w:val="both"/>
              <w:rPr>
                <w:rFonts w:ascii="Arial" w:hAnsi="Arial" w:cs="Arial"/>
                <w:sz w:val="20"/>
                <w:szCs w:val="20"/>
              </w:rPr>
            </w:pPr>
            <w:r w:rsidRPr="00EE6813">
              <w:rPr>
                <w:rFonts w:ascii="Arial" w:hAnsi="Arial" w:cs="Arial"/>
                <w:sz w:val="20"/>
                <w:szCs w:val="20"/>
              </w:rPr>
              <w:t>-</w:t>
            </w:r>
            <w:r w:rsidRPr="00EE6813">
              <w:rPr>
                <w:rFonts w:ascii="Arial" w:hAnsi="Arial" w:cs="Arial"/>
                <w:sz w:val="20"/>
                <w:szCs w:val="20"/>
              </w:rPr>
              <w:tab/>
              <w:t>Staza – šetnica od naselje Parhavac do Sv.Antona Opata cca 2,5 km. Ovo iz razloga što je ova šetnica posjećena o predsezoni i potsezoni kako od domaćih tako i stranih gostiju, koji žele vidjeti obnovljenu crkvicu Sv. Antona Opata iz 15.stoljeća;</w:t>
            </w:r>
          </w:p>
          <w:p w14:paraId="016DB284" w14:textId="77777777" w:rsidR="0005633A" w:rsidRPr="00EE6813" w:rsidRDefault="0005633A" w:rsidP="0005633A">
            <w:pPr>
              <w:pStyle w:val="ListParagraph"/>
              <w:spacing w:before="240"/>
              <w:jc w:val="both"/>
              <w:rPr>
                <w:rFonts w:ascii="Arial" w:hAnsi="Arial" w:cs="Arial"/>
                <w:sz w:val="20"/>
                <w:szCs w:val="20"/>
              </w:rPr>
            </w:pPr>
          </w:p>
          <w:p w14:paraId="2FC854E1" w14:textId="77777777" w:rsidR="0005633A" w:rsidRPr="00EE6813" w:rsidRDefault="0005633A" w:rsidP="0005633A">
            <w:pPr>
              <w:pStyle w:val="ListParagraph"/>
              <w:spacing w:before="240"/>
              <w:jc w:val="both"/>
              <w:rPr>
                <w:rFonts w:ascii="Arial" w:hAnsi="Arial" w:cs="Arial"/>
                <w:sz w:val="20"/>
                <w:szCs w:val="20"/>
              </w:rPr>
            </w:pPr>
          </w:p>
          <w:p w14:paraId="77F9F105" w14:textId="3A145EF5" w:rsidR="0005633A" w:rsidRPr="00EE6813" w:rsidRDefault="0005633A" w:rsidP="0005633A">
            <w:pPr>
              <w:pStyle w:val="ListParagraph"/>
              <w:numPr>
                <w:ilvl w:val="0"/>
                <w:numId w:val="1"/>
              </w:numPr>
              <w:spacing w:before="240"/>
              <w:jc w:val="both"/>
              <w:rPr>
                <w:rFonts w:ascii="Arial" w:hAnsi="Arial" w:cs="Arial"/>
                <w:sz w:val="20"/>
                <w:szCs w:val="20"/>
              </w:rPr>
            </w:pPr>
            <w:r w:rsidRPr="00EE6813">
              <w:rPr>
                <w:rFonts w:ascii="Arial" w:hAnsi="Arial" w:cs="Arial"/>
                <w:sz w:val="20"/>
                <w:szCs w:val="20"/>
              </w:rPr>
              <w:tab/>
              <w:t>PLAN I PROGRAM ODRŽAVANJA JAVNIH PROMETNIH POVRŠINA NA KOJIMA NIJE DOZVOLJEN PROMET MOTORNIM VOZILIMA</w:t>
            </w:r>
          </w:p>
          <w:p w14:paraId="4AA04141" w14:textId="77777777" w:rsidR="0005633A" w:rsidRPr="00EE6813" w:rsidRDefault="0005633A" w:rsidP="0005633A">
            <w:pPr>
              <w:pStyle w:val="ListParagraph"/>
              <w:spacing w:before="240"/>
              <w:jc w:val="both"/>
              <w:rPr>
                <w:rFonts w:ascii="Arial" w:hAnsi="Arial" w:cs="Arial"/>
                <w:sz w:val="20"/>
                <w:szCs w:val="20"/>
              </w:rPr>
            </w:pPr>
            <w:r w:rsidRPr="00EE6813">
              <w:rPr>
                <w:rFonts w:ascii="Arial" w:hAnsi="Arial" w:cs="Arial"/>
                <w:sz w:val="20"/>
                <w:szCs w:val="20"/>
              </w:rPr>
              <w:tab/>
            </w:r>
          </w:p>
          <w:p w14:paraId="00F43EF2" w14:textId="431A3250" w:rsidR="0005633A" w:rsidRPr="00EE6813" w:rsidRDefault="00EE6813" w:rsidP="0005633A">
            <w:pPr>
              <w:pStyle w:val="ListParagraph"/>
              <w:spacing w:before="240"/>
              <w:jc w:val="both"/>
              <w:rPr>
                <w:rFonts w:ascii="Arial" w:hAnsi="Arial" w:cs="Arial"/>
                <w:sz w:val="20"/>
                <w:szCs w:val="20"/>
              </w:rPr>
            </w:pPr>
            <w:r w:rsidRPr="00EE6813">
              <w:rPr>
                <w:rFonts w:ascii="Arial" w:hAnsi="Arial" w:cs="Arial"/>
                <w:sz w:val="20"/>
                <w:szCs w:val="20"/>
              </w:rPr>
              <w:t>a</w:t>
            </w:r>
            <w:r w:rsidR="0005633A" w:rsidRPr="00EE6813">
              <w:rPr>
                <w:rFonts w:ascii="Arial" w:hAnsi="Arial" w:cs="Arial"/>
                <w:sz w:val="20"/>
                <w:szCs w:val="20"/>
              </w:rPr>
              <w:t>-</w:t>
            </w:r>
            <w:r w:rsidR="0005633A" w:rsidRPr="00EE6813">
              <w:rPr>
                <w:rFonts w:ascii="Arial" w:hAnsi="Arial" w:cs="Arial"/>
                <w:sz w:val="20"/>
                <w:szCs w:val="20"/>
              </w:rPr>
              <w:tab/>
              <w:t xml:space="preserve">uređenje pješačkih staza u samom mjestu Punta Križa ( za šuvruanjev i od lokve Bušuanske do Varoša) cca 350 m; </w:t>
            </w:r>
          </w:p>
          <w:p w14:paraId="351F85B5" w14:textId="77777777" w:rsidR="0005633A" w:rsidRPr="00EE6813" w:rsidRDefault="0005633A" w:rsidP="0005633A">
            <w:pPr>
              <w:pStyle w:val="ListParagraph"/>
              <w:spacing w:before="240"/>
              <w:jc w:val="both"/>
              <w:rPr>
                <w:rFonts w:ascii="Arial" w:hAnsi="Arial" w:cs="Arial"/>
                <w:sz w:val="20"/>
                <w:szCs w:val="20"/>
              </w:rPr>
            </w:pPr>
          </w:p>
          <w:p w14:paraId="155948A6" w14:textId="5F090F36" w:rsidR="0005633A" w:rsidRPr="00EE6813" w:rsidRDefault="00EE6813" w:rsidP="0005633A">
            <w:pPr>
              <w:pStyle w:val="ListParagraph"/>
              <w:spacing w:before="240"/>
              <w:jc w:val="both"/>
              <w:rPr>
                <w:rFonts w:ascii="Arial" w:hAnsi="Arial" w:cs="Arial"/>
                <w:sz w:val="20"/>
                <w:szCs w:val="20"/>
              </w:rPr>
            </w:pPr>
            <w:r w:rsidRPr="00EE6813">
              <w:rPr>
                <w:rFonts w:ascii="Arial" w:hAnsi="Arial" w:cs="Arial"/>
                <w:sz w:val="20"/>
                <w:szCs w:val="20"/>
              </w:rPr>
              <w:t>b</w:t>
            </w:r>
            <w:r w:rsidR="0005633A" w:rsidRPr="00EE6813">
              <w:rPr>
                <w:rFonts w:ascii="Arial" w:hAnsi="Arial" w:cs="Arial"/>
                <w:sz w:val="20"/>
                <w:szCs w:val="20"/>
              </w:rPr>
              <w:t>-</w:t>
            </w:r>
            <w:r w:rsidR="0005633A" w:rsidRPr="00EE6813">
              <w:rPr>
                <w:rFonts w:ascii="Arial" w:hAnsi="Arial" w:cs="Arial"/>
                <w:sz w:val="20"/>
                <w:szCs w:val="20"/>
              </w:rPr>
              <w:tab/>
              <w:t>sanacija mula Vrutak u uvali Ul. Isti je u jako lošem stanju, a kao vez koriste vlasnici kuća za odmor , kao i turisti koji dolaze sa manjim brodicama;</w:t>
            </w:r>
          </w:p>
          <w:p w14:paraId="1D44C9C2" w14:textId="77777777" w:rsidR="0005633A" w:rsidRPr="00EE6813" w:rsidRDefault="0005633A" w:rsidP="0005633A">
            <w:pPr>
              <w:pStyle w:val="ListParagraph"/>
              <w:spacing w:before="240"/>
              <w:jc w:val="both"/>
              <w:rPr>
                <w:rFonts w:ascii="Arial" w:hAnsi="Arial" w:cs="Arial"/>
                <w:sz w:val="20"/>
                <w:szCs w:val="20"/>
              </w:rPr>
            </w:pPr>
          </w:p>
          <w:p w14:paraId="72FCD135" w14:textId="799976E3" w:rsidR="0005633A" w:rsidRPr="00EE6813" w:rsidRDefault="00EE6813" w:rsidP="0005633A">
            <w:pPr>
              <w:pStyle w:val="ListParagraph"/>
              <w:spacing w:before="240"/>
              <w:jc w:val="both"/>
              <w:rPr>
                <w:rFonts w:ascii="Arial" w:hAnsi="Arial" w:cs="Arial"/>
                <w:sz w:val="20"/>
                <w:szCs w:val="20"/>
              </w:rPr>
            </w:pPr>
            <w:r w:rsidRPr="00EE6813">
              <w:rPr>
                <w:rFonts w:ascii="Arial" w:hAnsi="Arial" w:cs="Arial"/>
                <w:sz w:val="20"/>
                <w:szCs w:val="20"/>
              </w:rPr>
              <w:t>c</w:t>
            </w:r>
            <w:r w:rsidR="0005633A" w:rsidRPr="00EE6813">
              <w:rPr>
                <w:rFonts w:ascii="Arial" w:hAnsi="Arial" w:cs="Arial"/>
                <w:sz w:val="20"/>
                <w:szCs w:val="20"/>
              </w:rPr>
              <w:t>-</w:t>
            </w:r>
            <w:r w:rsidR="0005633A" w:rsidRPr="00EE6813">
              <w:rPr>
                <w:rFonts w:ascii="Arial" w:hAnsi="Arial" w:cs="Arial"/>
                <w:sz w:val="20"/>
                <w:szCs w:val="20"/>
              </w:rPr>
              <w:tab/>
              <w:t>sanacija istezališta za barke u uvali Ul. Istezalište koriste mještani vlasnici brodica kao i ostali – turisti koji borave u Punti Križa tijekom turističke sezone. Sanaciju treba izvršiti jer se isto više ne može koristiti.</w:t>
            </w:r>
          </w:p>
          <w:p w14:paraId="67F2C983" w14:textId="77777777" w:rsidR="0005633A" w:rsidRPr="00EE6813" w:rsidRDefault="0005633A" w:rsidP="0005633A">
            <w:pPr>
              <w:pStyle w:val="ListParagraph"/>
              <w:spacing w:before="240"/>
              <w:jc w:val="both"/>
              <w:rPr>
                <w:rFonts w:ascii="Arial" w:hAnsi="Arial" w:cs="Arial"/>
                <w:sz w:val="20"/>
                <w:szCs w:val="20"/>
              </w:rPr>
            </w:pPr>
          </w:p>
          <w:p w14:paraId="6829945C" w14:textId="77777777" w:rsidR="0005633A" w:rsidRPr="00EE6813" w:rsidRDefault="0005633A" w:rsidP="0005633A">
            <w:pPr>
              <w:pStyle w:val="ListParagraph"/>
              <w:spacing w:before="240"/>
              <w:jc w:val="both"/>
              <w:rPr>
                <w:rFonts w:ascii="Arial" w:hAnsi="Arial" w:cs="Arial"/>
                <w:sz w:val="20"/>
                <w:szCs w:val="20"/>
              </w:rPr>
            </w:pPr>
          </w:p>
          <w:p w14:paraId="1E2D6B3C" w14:textId="110B03D0" w:rsidR="0005633A" w:rsidRPr="00EE6813" w:rsidRDefault="0005633A" w:rsidP="00EE6813">
            <w:pPr>
              <w:pStyle w:val="ListParagraph"/>
              <w:numPr>
                <w:ilvl w:val="0"/>
                <w:numId w:val="1"/>
              </w:numPr>
              <w:spacing w:before="240"/>
              <w:jc w:val="both"/>
              <w:rPr>
                <w:rFonts w:ascii="Arial" w:hAnsi="Arial" w:cs="Arial"/>
                <w:sz w:val="20"/>
                <w:szCs w:val="20"/>
              </w:rPr>
            </w:pPr>
            <w:r w:rsidRPr="00EE6813">
              <w:rPr>
                <w:rFonts w:ascii="Arial" w:hAnsi="Arial" w:cs="Arial"/>
                <w:sz w:val="20"/>
                <w:szCs w:val="20"/>
              </w:rPr>
              <w:t>Punta Križa je sukladno Pravilniku o proglašenju turističkih općina i gradova i o razvrstavanju naselja u turističke razrede razvrstana u razred „ A „. Slijedom toga, u Punti Križa je potrebno nivo komunalne infrastrukture dovesti na onaj stupanj razvijenosti koji taj najviši razred razvrstanosti traži.  Punta Križa s obzirom na turistički promet zaslužuje uređenje kao i ostala manja mjesta razvrstana u razred „ A „ na području Grada Malog Lošinja, a ne manja od onih mjesta koji su razvrstana u razred „ C „.</w:t>
            </w:r>
          </w:p>
          <w:p w14:paraId="4C34E805" w14:textId="77777777" w:rsidR="00EB1876" w:rsidRDefault="006D2848" w:rsidP="00596085">
            <w:pPr>
              <w:spacing w:before="240"/>
              <w:jc w:val="both"/>
              <w:rPr>
                <w:rFonts w:ascii="Arial" w:hAnsi="Arial" w:cs="Arial"/>
                <w:sz w:val="20"/>
                <w:szCs w:val="20"/>
              </w:rPr>
            </w:pPr>
            <w:r w:rsidRPr="00EE6813">
              <w:rPr>
                <w:rFonts w:ascii="Arial" w:hAnsi="Arial" w:cs="Arial"/>
                <w:sz w:val="20"/>
                <w:szCs w:val="20"/>
              </w:rPr>
              <w:t xml:space="preserve">Prijedlog pod broj 1. je </w:t>
            </w:r>
            <w:r w:rsidR="0005633A" w:rsidRPr="00EE6813">
              <w:rPr>
                <w:rFonts w:ascii="Arial" w:hAnsi="Arial" w:cs="Arial"/>
                <w:sz w:val="20"/>
                <w:szCs w:val="20"/>
              </w:rPr>
              <w:t>odbijen</w:t>
            </w:r>
            <w:r w:rsidR="00EB1876">
              <w:rPr>
                <w:rFonts w:ascii="Arial" w:hAnsi="Arial" w:cs="Arial"/>
                <w:sz w:val="20"/>
                <w:szCs w:val="20"/>
              </w:rPr>
              <w:t>,ali primljen na znanje.</w:t>
            </w:r>
            <w:r w:rsidR="0005633A" w:rsidRPr="00EE6813">
              <w:rPr>
                <w:rFonts w:ascii="Arial" w:hAnsi="Arial" w:cs="Arial"/>
                <w:sz w:val="20"/>
                <w:szCs w:val="20"/>
              </w:rPr>
              <w:t xml:space="preserve"> Čišćenje uvala se organizira isključivo na nekoncesioniranim područjima. Odvoz k</w:t>
            </w:r>
            <w:r w:rsidR="00EB1876">
              <w:rPr>
                <w:rFonts w:ascii="Arial" w:hAnsi="Arial" w:cs="Arial"/>
                <w:sz w:val="20"/>
                <w:szCs w:val="20"/>
              </w:rPr>
              <w:t>omunalnog otpada je organiziran od strane komunalnog društva.</w:t>
            </w:r>
            <w:r w:rsidR="0005633A" w:rsidRPr="00EE6813">
              <w:rPr>
                <w:rFonts w:ascii="Arial" w:hAnsi="Arial" w:cs="Arial"/>
                <w:sz w:val="20"/>
                <w:szCs w:val="20"/>
              </w:rPr>
              <w:t xml:space="preserve"> U sl</w:t>
            </w:r>
            <w:r w:rsidR="00EE6813" w:rsidRPr="00EE6813">
              <w:rPr>
                <w:rFonts w:ascii="Arial" w:hAnsi="Arial" w:cs="Arial"/>
                <w:sz w:val="20"/>
                <w:szCs w:val="20"/>
              </w:rPr>
              <w:t>učaju</w:t>
            </w:r>
            <w:r w:rsidR="0005633A" w:rsidRPr="00EE6813">
              <w:rPr>
                <w:rFonts w:ascii="Arial" w:hAnsi="Arial" w:cs="Arial"/>
                <w:sz w:val="20"/>
                <w:szCs w:val="20"/>
              </w:rPr>
              <w:t xml:space="preserve"> sidrenja brodica, koncesionar ima obvezu preuzimanja komunalnog otpada.</w:t>
            </w:r>
          </w:p>
          <w:p w14:paraId="1C96A758" w14:textId="24B5E268" w:rsidR="0005633A" w:rsidRPr="00EE6813" w:rsidRDefault="0005633A" w:rsidP="00596085">
            <w:pPr>
              <w:spacing w:before="240"/>
              <w:jc w:val="both"/>
              <w:rPr>
                <w:rFonts w:ascii="Arial" w:hAnsi="Arial" w:cs="Arial"/>
                <w:sz w:val="20"/>
                <w:szCs w:val="20"/>
              </w:rPr>
            </w:pPr>
            <w:r w:rsidRPr="00EE6813">
              <w:rPr>
                <w:rFonts w:ascii="Arial" w:hAnsi="Arial" w:cs="Arial"/>
                <w:sz w:val="20"/>
                <w:szCs w:val="20"/>
              </w:rPr>
              <w:t xml:space="preserve"> U tijeku sezone provjeriti će se nav</w:t>
            </w:r>
            <w:r w:rsidR="00EB1876">
              <w:rPr>
                <w:rFonts w:ascii="Arial" w:hAnsi="Arial" w:cs="Arial"/>
                <w:sz w:val="20"/>
                <w:szCs w:val="20"/>
              </w:rPr>
              <w:t>odi i po potrebi uključiti u potr</w:t>
            </w:r>
            <w:r w:rsidRPr="00EE6813">
              <w:rPr>
                <w:rFonts w:ascii="Arial" w:hAnsi="Arial" w:cs="Arial"/>
                <w:sz w:val="20"/>
                <w:szCs w:val="20"/>
              </w:rPr>
              <w:t>ebno održavanje.</w:t>
            </w:r>
          </w:p>
          <w:p w14:paraId="7E8DA07A" w14:textId="420D67E0" w:rsidR="0005633A" w:rsidRPr="00EE6813" w:rsidRDefault="00596085" w:rsidP="00596085">
            <w:pPr>
              <w:spacing w:before="240"/>
              <w:jc w:val="both"/>
              <w:rPr>
                <w:rFonts w:ascii="Arial" w:hAnsi="Arial" w:cs="Arial"/>
                <w:sz w:val="20"/>
                <w:szCs w:val="20"/>
              </w:rPr>
            </w:pPr>
            <w:r w:rsidRPr="00EE6813">
              <w:rPr>
                <w:rFonts w:ascii="Arial" w:hAnsi="Arial" w:cs="Arial"/>
                <w:sz w:val="20"/>
                <w:szCs w:val="20"/>
              </w:rPr>
              <w:t>Prijedl</w:t>
            </w:r>
            <w:r w:rsidR="00EB1876">
              <w:rPr>
                <w:rFonts w:ascii="Arial" w:hAnsi="Arial" w:cs="Arial"/>
                <w:sz w:val="20"/>
                <w:szCs w:val="20"/>
              </w:rPr>
              <w:t>ozi</w:t>
            </w:r>
            <w:r w:rsidRPr="00EE6813">
              <w:rPr>
                <w:rFonts w:ascii="Arial" w:hAnsi="Arial" w:cs="Arial"/>
                <w:sz w:val="20"/>
                <w:szCs w:val="20"/>
              </w:rPr>
              <w:t xml:space="preserve"> pod broj 2.</w:t>
            </w:r>
            <w:r w:rsidR="00EB1876">
              <w:rPr>
                <w:rFonts w:ascii="Arial" w:hAnsi="Arial" w:cs="Arial"/>
                <w:sz w:val="20"/>
                <w:szCs w:val="20"/>
              </w:rPr>
              <w:t xml:space="preserve"> i 3.a.</w:t>
            </w:r>
            <w:r w:rsidRPr="00EE6813">
              <w:rPr>
                <w:rFonts w:ascii="Arial" w:hAnsi="Arial" w:cs="Arial"/>
                <w:sz w:val="20"/>
                <w:szCs w:val="20"/>
              </w:rPr>
              <w:t xml:space="preserve"> </w:t>
            </w:r>
            <w:r w:rsidR="00EB1876">
              <w:rPr>
                <w:rFonts w:ascii="Arial" w:hAnsi="Arial" w:cs="Arial"/>
                <w:sz w:val="20"/>
                <w:szCs w:val="20"/>
              </w:rPr>
              <w:t xml:space="preserve">se odbijaju. </w:t>
            </w:r>
            <w:r w:rsidR="0005633A" w:rsidRPr="00EE6813">
              <w:rPr>
                <w:rFonts w:ascii="Arial" w:hAnsi="Arial" w:cs="Arial"/>
                <w:sz w:val="20"/>
                <w:szCs w:val="20"/>
              </w:rPr>
              <w:t xml:space="preserve">Sanacija staza se moraju planirati prilikom davanja prijedloga od strane mjesnog odbora u kolovozu i rujnu, kako bi se obišao teren i odredili prioriteti u okviru proračunskih prihoda. </w:t>
            </w:r>
            <w:r w:rsidR="00EB1876">
              <w:rPr>
                <w:rFonts w:ascii="Arial" w:hAnsi="Arial" w:cs="Arial"/>
                <w:sz w:val="20"/>
                <w:szCs w:val="20"/>
              </w:rPr>
              <w:t>Ovakvi se projekti moraju planirati na način da se utvrdi vlasništvo, stanje na terenu, odredi dokumentacija potrebna za izvođenje i planirati kroz rekonstrukciju ili izgradnju šetnica i biciklističkih staza.</w:t>
            </w:r>
          </w:p>
          <w:p w14:paraId="60EA2BBA" w14:textId="3A590E1E" w:rsidR="00EE6813" w:rsidRDefault="00596085" w:rsidP="00EE6813">
            <w:pPr>
              <w:spacing w:before="240"/>
              <w:jc w:val="both"/>
              <w:rPr>
                <w:rFonts w:ascii="Arial" w:hAnsi="Arial" w:cs="Arial"/>
                <w:sz w:val="20"/>
                <w:szCs w:val="20"/>
              </w:rPr>
            </w:pPr>
            <w:r w:rsidRPr="00EE6813">
              <w:rPr>
                <w:rFonts w:ascii="Arial" w:hAnsi="Arial" w:cs="Arial"/>
                <w:sz w:val="20"/>
                <w:szCs w:val="20"/>
              </w:rPr>
              <w:lastRenderedPageBreak/>
              <w:t xml:space="preserve">Prijedlog pod broj </w:t>
            </w:r>
            <w:r w:rsidR="00EB1876">
              <w:rPr>
                <w:rFonts w:ascii="Arial" w:hAnsi="Arial" w:cs="Arial"/>
                <w:sz w:val="20"/>
                <w:szCs w:val="20"/>
              </w:rPr>
              <w:t>3.</w:t>
            </w:r>
            <w:r w:rsidR="00EE6813">
              <w:rPr>
                <w:rFonts w:ascii="Arial" w:hAnsi="Arial" w:cs="Arial"/>
                <w:sz w:val="20"/>
                <w:szCs w:val="20"/>
              </w:rPr>
              <w:t xml:space="preserve">b </w:t>
            </w:r>
            <w:r w:rsidRPr="00EE6813">
              <w:rPr>
                <w:rFonts w:ascii="Arial" w:hAnsi="Arial" w:cs="Arial"/>
                <w:sz w:val="20"/>
                <w:szCs w:val="20"/>
              </w:rPr>
              <w:t xml:space="preserve">je </w:t>
            </w:r>
            <w:r w:rsidR="00EB1876">
              <w:rPr>
                <w:rFonts w:ascii="Arial" w:hAnsi="Arial" w:cs="Arial"/>
                <w:sz w:val="20"/>
                <w:szCs w:val="20"/>
              </w:rPr>
              <w:t>odbijen jer se mora utvrditi nadležnost mula, izvršiti snimak postojećeg stanja i način sanacije. Ishoditi dokumentaciju , ukoliko je potrebno, izraditi troškovnik i planirati u Proračunu.</w:t>
            </w:r>
          </w:p>
          <w:p w14:paraId="35E8D251" w14:textId="294A79DD" w:rsidR="00EE6813" w:rsidRDefault="00EE6813" w:rsidP="00EE6813">
            <w:pPr>
              <w:spacing w:before="240"/>
              <w:jc w:val="both"/>
              <w:rPr>
                <w:rFonts w:ascii="Arial" w:hAnsi="Arial" w:cs="Arial"/>
                <w:sz w:val="20"/>
                <w:szCs w:val="20"/>
              </w:rPr>
            </w:pPr>
            <w:r>
              <w:rPr>
                <w:rFonts w:ascii="Arial" w:hAnsi="Arial" w:cs="Arial"/>
                <w:sz w:val="20"/>
                <w:szCs w:val="20"/>
              </w:rPr>
              <w:t xml:space="preserve">Prijedlog pod broj 3.c. je prihvaćen. </w:t>
            </w:r>
          </w:p>
          <w:p w14:paraId="2931CAA9" w14:textId="6FD65696" w:rsidR="004C34E3" w:rsidRPr="00EE6813" w:rsidRDefault="004C34E3" w:rsidP="00EE6813">
            <w:pPr>
              <w:spacing w:before="240"/>
              <w:jc w:val="both"/>
              <w:rPr>
                <w:rFonts w:ascii="Arial" w:hAnsi="Arial" w:cs="Arial"/>
                <w:sz w:val="20"/>
                <w:szCs w:val="20"/>
              </w:rPr>
            </w:pPr>
            <w:r>
              <w:rPr>
                <w:rFonts w:ascii="Arial" w:hAnsi="Arial" w:cs="Arial"/>
                <w:sz w:val="20"/>
                <w:szCs w:val="20"/>
              </w:rPr>
              <w:t xml:space="preserve">Prijedlog pod broj 4. je primljen na znanje, ali navedeno nije predmetom ovog savjetovanja. </w:t>
            </w:r>
          </w:p>
          <w:p w14:paraId="31399ACD" w14:textId="292381F9" w:rsidR="0005633A" w:rsidRPr="00EE6813" w:rsidRDefault="0005633A" w:rsidP="00EE6813">
            <w:pPr>
              <w:spacing w:before="240"/>
              <w:jc w:val="both"/>
              <w:rPr>
                <w:rFonts w:ascii="Arial" w:hAnsi="Arial" w:cs="Arial"/>
                <w:sz w:val="20"/>
                <w:szCs w:val="20"/>
              </w:rPr>
            </w:pPr>
          </w:p>
        </w:tc>
      </w:tr>
    </w:tbl>
    <w:p w14:paraId="18FFF757" w14:textId="77777777" w:rsidR="00E60A1B" w:rsidRPr="00EE6813" w:rsidRDefault="00E60A1B" w:rsidP="00E60A1B">
      <w:pPr>
        <w:rPr>
          <w:rFonts w:ascii="Arial" w:hAnsi="Arial" w:cs="Arial"/>
        </w:rPr>
      </w:pPr>
    </w:p>
    <w:p w14:paraId="2EC09109" w14:textId="77777777" w:rsidR="00CE61ED" w:rsidRPr="00EE6813" w:rsidRDefault="00CE61ED">
      <w:pPr>
        <w:rPr>
          <w:rFonts w:ascii="Arial" w:hAnsi="Arial" w:cs="Arial"/>
        </w:rPr>
      </w:pPr>
    </w:p>
    <w:sectPr w:rsidR="00CE61ED" w:rsidRPr="00EE68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B4AE8"/>
    <w:multiLevelType w:val="hybridMultilevel"/>
    <w:tmpl w:val="BFFA84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4943E28"/>
    <w:multiLevelType w:val="hybridMultilevel"/>
    <w:tmpl w:val="402668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5910269"/>
    <w:multiLevelType w:val="hybridMultilevel"/>
    <w:tmpl w:val="6D6A0F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A1B"/>
    <w:rsid w:val="0004303B"/>
    <w:rsid w:val="0005633A"/>
    <w:rsid w:val="00183EB9"/>
    <w:rsid w:val="001D3AA3"/>
    <w:rsid w:val="00266BF8"/>
    <w:rsid w:val="00284713"/>
    <w:rsid w:val="002908C5"/>
    <w:rsid w:val="002E757F"/>
    <w:rsid w:val="003E72A5"/>
    <w:rsid w:val="00435569"/>
    <w:rsid w:val="00452E2D"/>
    <w:rsid w:val="00497C05"/>
    <w:rsid w:val="004C34E3"/>
    <w:rsid w:val="004E6771"/>
    <w:rsid w:val="00596085"/>
    <w:rsid w:val="005B429A"/>
    <w:rsid w:val="00634026"/>
    <w:rsid w:val="006D2848"/>
    <w:rsid w:val="007B0481"/>
    <w:rsid w:val="008316F7"/>
    <w:rsid w:val="00843ABF"/>
    <w:rsid w:val="008975AC"/>
    <w:rsid w:val="008F6049"/>
    <w:rsid w:val="009C236B"/>
    <w:rsid w:val="00AF1FD0"/>
    <w:rsid w:val="00AF2157"/>
    <w:rsid w:val="00B15C02"/>
    <w:rsid w:val="00C8347D"/>
    <w:rsid w:val="00CE61ED"/>
    <w:rsid w:val="00CF36B7"/>
    <w:rsid w:val="00D30CCE"/>
    <w:rsid w:val="00D53401"/>
    <w:rsid w:val="00E439C3"/>
    <w:rsid w:val="00E60A1B"/>
    <w:rsid w:val="00EB1876"/>
    <w:rsid w:val="00EE6813"/>
    <w:rsid w:val="00F309B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4740A"/>
  <w15:docId w15:val="{5317511F-2853-41FF-995A-236AE77DD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0A1B"/>
    <w:pPr>
      <w:spacing w:after="160"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0A1B"/>
    <w:pPr>
      <w:spacing w:after="0" w:line="240" w:lineRule="auto"/>
    </w:pPr>
  </w:style>
  <w:style w:type="paragraph" w:styleId="BalloonText">
    <w:name w:val="Balloon Text"/>
    <w:basedOn w:val="Normal"/>
    <w:link w:val="BalloonTextChar"/>
    <w:uiPriority w:val="99"/>
    <w:semiHidden/>
    <w:unhideWhenUsed/>
    <w:rsid w:val="00E60A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A1B"/>
    <w:rPr>
      <w:rFonts w:ascii="Tahoma" w:eastAsia="Calibri" w:hAnsi="Tahoma" w:cs="Tahoma"/>
      <w:sz w:val="16"/>
      <w:szCs w:val="16"/>
    </w:rPr>
  </w:style>
  <w:style w:type="paragraph" w:styleId="ListParagraph">
    <w:name w:val="List Paragraph"/>
    <w:basedOn w:val="Normal"/>
    <w:uiPriority w:val="34"/>
    <w:qFormat/>
    <w:rsid w:val="00CF36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3283</Characters>
  <Application>Microsoft Office Word</Application>
  <DocSecurity>0</DocSecurity>
  <Lines>27</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Ljerka Stupnik</dc:creator>
  <cp:lastModifiedBy>Martina Krajina</cp:lastModifiedBy>
  <cp:revision>2</cp:revision>
  <cp:lastPrinted>2018-12-13T14:11:00Z</cp:lastPrinted>
  <dcterms:created xsi:type="dcterms:W3CDTF">2018-12-13T18:55:00Z</dcterms:created>
  <dcterms:modified xsi:type="dcterms:W3CDTF">2018-12-13T18:55:00Z</dcterms:modified>
</cp:coreProperties>
</file>