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58B" w:rsidRPr="00674C61" w:rsidRDefault="0027658B" w:rsidP="00E022D0">
      <w:pPr>
        <w:jc w:val="center"/>
        <w:rPr>
          <w:rFonts w:ascii="Arial" w:eastAsia="Times New Roman" w:hAnsi="Arial" w:cs="Arial"/>
          <w:sz w:val="28"/>
          <w:szCs w:val="28"/>
          <w:lang w:eastAsia="hr-HR"/>
        </w:rPr>
      </w:pPr>
      <w:r w:rsidRPr="00674C61">
        <w:rPr>
          <w:rFonts w:ascii="Arial" w:eastAsia="Times New Roman" w:hAnsi="Arial" w:cs="Arial"/>
          <w:sz w:val="28"/>
          <w:szCs w:val="28"/>
          <w:lang w:eastAsia="hr-HR"/>
        </w:rPr>
        <w:t>OBRAZLOŽENJE</w:t>
      </w:r>
      <w:r w:rsidRPr="0027658B">
        <w:rPr>
          <w:rFonts w:ascii="Arial" w:eastAsia="Times New Roman" w:hAnsi="Arial" w:cs="Arial"/>
          <w:sz w:val="28"/>
          <w:szCs w:val="28"/>
          <w:lang w:eastAsia="hr-HR"/>
        </w:rPr>
        <w:t xml:space="preserve"> PRIJEDLOGA NACRTA STATUTARNE</w:t>
      </w:r>
      <w:r w:rsidRPr="00674C61">
        <w:rPr>
          <w:rFonts w:ascii="Arial" w:eastAsia="Times New Roman" w:hAnsi="Arial" w:cs="Arial"/>
          <w:sz w:val="28"/>
          <w:szCs w:val="28"/>
          <w:lang w:eastAsia="hr-HR"/>
        </w:rPr>
        <w:t xml:space="preserve"> ODLUK</w:t>
      </w:r>
      <w:r w:rsidRPr="0027658B">
        <w:rPr>
          <w:rFonts w:ascii="Arial" w:eastAsia="Times New Roman" w:hAnsi="Arial" w:cs="Arial"/>
          <w:sz w:val="28"/>
          <w:szCs w:val="28"/>
          <w:lang w:eastAsia="hr-HR"/>
        </w:rPr>
        <w:t>E</w:t>
      </w:r>
      <w:r w:rsidRPr="00674C61">
        <w:rPr>
          <w:rFonts w:ascii="Arial" w:eastAsia="Times New Roman" w:hAnsi="Arial" w:cs="Arial"/>
          <w:sz w:val="28"/>
          <w:szCs w:val="28"/>
          <w:lang w:eastAsia="hr-HR"/>
        </w:rPr>
        <w:t xml:space="preserve"> O IZMJENAMA I DOPUNAMA STATUTA GRADA MALOG LOŠINJA</w:t>
      </w:r>
    </w:p>
    <w:p w:rsidR="0027658B" w:rsidRPr="00674C61" w:rsidRDefault="0027658B" w:rsidP="0027658B">
      <w:pPr>
        <w:numPr>
          <w:ilvl w:val="0"/>
          <w:numId w:val="1"/>
        </w:numPr>
        <w:spacing w:after="0" w:line="240" w:lineRule="auto"/>
        <w:contextualSpacing/>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RAZLOZI ZBOG KOJIH SE STATUTARNA ODLUKA DONOSI </w:t>
      </w:r>
    </w:p>
    <w:p w:rsidR="0027658B" w:rsidRPr="00674C61" w:rsidRDefault="0027658B" w:rsidP="0027658B">
      <w:pPr>
        <w:spacing w:after="0" w:line="240" w:lineRule="auto"/>
        <w:ind w:left="1080"/>
        <w:contextualSpacing/>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Završnom odredbom Zakona o izmjenama i dopunama Zakona o lokalnoj i područnoj (regionalnoj) samoupravi (NN 123/17- u daljnjem tekstu Zakon) propisana je obveza jedinica lokalne i područne (regionalne) samouprave da usklade svoje statute i druge opće akte s odredbama Zakona. </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numPr>
          <w:ilvl w:val="0"/>
          <w:numId w:val="1"/>
        </w:numPr>
        <w:spacing w:after="0" w:line="240" w:lineRule="auto"/>
        <w:contextualSpacing/>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PITANJA KOJA SE RJEŠAVAJU STATUTARNOM ODLUKOM</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i/>
          <w:sz w:val="24"/>
          <w:szCs w:val="24"/>
          <w:lang w:eastAsia="hr-HR"/>
        </w:rPr>
      </w:pPr>
      <w:r w:rsidRPr="00674C61">
        <w:rPr>
          <w:rFonts w:ascii="Arial" w:eastAsia="Times New Roman" w:hAnsi="Arial" w:cs="Arial"/>
          <w:i/>
          <w:sz w:val="24"/>
          <w:szCs w:val="24"/>
          <w:lang w:eastAsia="hr-HR"/>
        </w:rPr>
        <w:t>Referendum za opoziv gradonačelnika – pravo članova predstavničkog tijela za predlaganje donošenja odluke o raspisivanju referenduma, novi rokovi za podnošenje prijedloga</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Zakonom je propisano da raspisivanje referenduma za </w:t>
      </w:r>
      <w:r w:rsidR="007A740D">
        <w:rPr>
          <w:rFonts w:ascii="Arial" w:eastAsia="Times New Roman" w:hAnsi="Arial" w:cs="Arial"/>
          <w:sz w:val="24"/>
          <w:szCs w:val="24"/>
          <w:lang w:eastAsia="hr-HR"/>
        </w:rPr>
        <w:t>opoziv gradonačelnika i njegovog</w:t>
      </w:r>
      <w:r w:rsidR="00CE567B">
        <w:rPr>
          <w:rFonts w:ascii="Arial" w:eastAsia="Times New Roman" w:hAnsi="Arial" w:cs="Arial"/>
          <w:sz w:val="24"/>
          <w:szCs w:val="24"/>
          <w:lang w:eastAsia="hr-HR"/>
        </w:rPr>
        <w:t xml:space="preserve"> zamjenika koji je izabran </w:t>
      </w:r>
      <w:r w:rsidRPr="00674C61">
        <w:rPr>
          <w:rFonts w:ascii="Arial" w:eastAsia="Times New Roman" w:hAnsi="Arial" w:cs="Arial"/>
          <w:sz w:val="24"/>
          <w:szCs w:val="24"/>
          <w:lang w:eastAsia="hr-HR"/>
        </w:rPr>
        <w:t xml:space="preserve">zajedno s njim, može predložiti 20% ukupnog broja birača u jedinici u kojoj se traži opoziv, te da je u tom slučaju predstavničko tijelo dužno raspisati taj referendum (ako predstavničko tijelo ne donese odluku o raspisivanju referenduma Vlada Republike Hrvatske na prijedlog središnjeg tijela državne uprave za lokalnu i područnu (regionalnu) samoupravu raspušta predstavničko tijelo.). Dopunom Zakona pravo predlaganja referenduma za opoziv imaju i članovi predstavničkog tijela, te se Statutarnom odlukom, propisuje ovlast članova predstavničkog tijela za predlaganje raspisivanja referenduma za </w:t>
      </w:r>
      <w:r w:rsidR="007A740D">
        <w:rPr>
          <w:rFonts w:ascii="Arial" w:eastAsia="Times New Roman" w:hAnsi="Arial" w:cs="Arial"/>
          <w:sz w:val="24"/>
          <w:szCs w:val="24"/>
          <w:lang w:eastAsia="hr-HR"/>
        </w:rPr>
        <w:t>opoziv gradonačelnika i njegovog</w:t>
      </w:r>
      <w:r w:rsidR="00CE567B">
        <w:rPr>
          <w:rFonts w:ascii="Arial" w:eastAsia="Times New Roman" w:hAnsi="Arial" w:cs="Arial"/>
          <w:sz w:val="24"/>
          <w:szCs w:val="24"/>
          <w:lang w:eastAsia="hr-HR"/>
        </w:rPr>
        <w:t xml:space="preserve"> zamjenika koji je</w:t>
      </w:r>
      <w:r w:rsidRPr="00674C61">
        <w:rPr>
          <w:rFonts w:ascii="Arial" w:eastAsia="Times New Roman" w:hAnsi="Arial" w:cs="Arial"/>
          <w:sz w:val="24"/>
          <w:szCs w:val="24"/>
          <w:lang w:eastAsia="hr-HR"/>
        </w:rPr>
        <w:t xml:space="preserve"> izabran zajedno s</w:t>
      </w:r>
      <w:r w:rsidR="00CE567B">
        <w:rPr>
          <w:rFonts w:ascii="Arial" w:eastAsia="Times New Roman" w:hAnsi="Arial" w:cs="Arial"/>
          <w:sz w:val="24"/>
          <w:szCs w:val="24"/>
          <w:lang w:eastAsia="hr-HR"/>
        </w:rPr>
        <w:t xml:space="preserve"> njim</w:t>
      </w:r>
      <w:r w:rsidRPr="00674C61">
        <w:rPr>
          <w:rFonts w:ascii="Arial" w:eastAsia="Times New Roman" w:hAnsi="Arial" w:cs="Arial"/>
          <w:sz w:val="24"/>
          <w:szCs w:val="24"/>
          <w:lang w:eastAsia="hr-HR"/>
        </w:rPr>
        <w:t xml:space="preserve">. Prijedlog može podnijeti 2/3 članova predstavničkog tijela, a predstavničko tijelo donosi odluku o raspisivanju referenduma za opoziv dvotrećinskom većinom glasova svih članova. Ujedno, Zakonom su skraćeni rokovi u kojima se ne može podnijeti novi prijedlog za raspisivanje referenduma za opoziv sa 12 mjeseci na 6 mjeseci od dana održanih izbora odnosno dana ranije održanog referenduma za opoziv.  </w:t>
      </w:r>
    </w:p>
    <w:p w:rsidR="0027658B" w:rsidRPr="00674C61" w:rsidRDefault="0027658B" w:rsidP="0027658B">
      <w:pPr>
        <w:spacing w:after="0" w:line="240" w:lineRule="auto"/>
        <w:contextualSpacing/>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i/>
          <w:sz w:val="24"/>
          <w:szCs w:val="24"/>
          <w:lang w:eastAsia="hr-HR"/>
        </w:rPr>
      </w:pPr>
      <w:r w:rsidRPr="00674C61">
        <w:rPr>
          <w:rFonts w:ascii="Arial" w:eastAsia="Times New Roman" w:hAnsi="Arial" w:cs="Arial"/>
          <w:i/>
          <w:sz w:val="24"/>
          <w:szCs w:val="24"/>
          <w:lang w:eastAsia="hr-HR"/>
        </w:rPr>
        <w:t>Referendum- rok za dostavu zaprimljenog prijedloga za raspisivanje referenduma</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Izmjenom Zakona propisano je da će u slučaju ako je raspisivanje referenduma predložilo 20% od ukupnog broja birača u jedinici, predsjednik predstavničkog tijela dostaviti zaprimljeni prijedlog središnjem tijelu državne uprave nadležnom za lokalnu i područnu (regionalnu) samoupravu u roku od 30 dana od zaprimanja prijedloga. Statutarnom odlukom usklađuje se dosadašnji rok za dostavu prijedloga od 8 dana sa novom zakonskom odredbom.</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i/>
          <w:sz w:val="24"/>
          <w:szCs w:val="24"/>
          <w:lang w:eastAsia="hr-HR"/>
        </w:rPr>
      </w:pPr>
      <w:r w:rsidRPr="00674C61">
        <w:rPr>
          <w:rFonts w:ascii="Arial" w:eastAsia="Times New Roman" w:hAnsi="Arial" w:cs="Arial"/>
          <w:i/>
          <w:sz w:val="24"/>
          <w:szCs w:val="24"/>
          <w:lang w:eastAsia="hr-HR"/>
        </w:rPr>
        <w:t>Trajanje mandata članova predstavničkog tijela - usklađivanje s odredbama Zakona o lokalnim izborima</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U odnosu na trajanje mandata članova predstavničkih tijela, Zakonom je bilo propisano da mandat člana predstavničkog tijela jedinice lokalne i područne (regionalne) samouprave izabranog na redovnim izborima traje četiri godine. Istodobno, Zakonom o lokalnim izborima (Narodne novine 144/12 i 121/16) propisano je da se redovni izbori za članove predstavničkih tijela jedinica te izbori za općinskog načelnika, gradonačelnika i župana i njihove zamjenike održavaju istodobno, treće nedjelje u svibnju svake četvrte godine. Izmjenom Zakona usklađena je duljina trajanja mandata članova predstavničkih tijela s odredbama Zakona o lokalnim izborima. </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i/>
          <w:sz w:val="24"/>
          <w:szCs w:val="24"/>
          <w:lang w:eastAsia="hr-HR"/>
        </w:rPr>
      </w:pPr>
      <w:r w:rsidRPr="00674C61">
        <w:rPr>
          <w:rFonts w:ascii="Arial" w:eastAsia="Times New Roman" w:hAnsi="Arial" w:cs="Arial"/>
          <w:i/>
          <w:sz w:val="24"/>
          <w:szCs w:val="24"/>
          <w:lang w:eastAsia="hr-HR"/>
        </w:rPr>
        <w:t>Prava članova predstavničkog tijela – opravdani, neplaćeni izostanak s posla</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Dopunom Zakona propisuje se pravo članova predstavničkog tijela na opravdani, neplaćeni, izostanak s posla radi sudjelovanja u radu predstavničkog tijela i njegovih radnih tijela. </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i/>
          <w:sz w:val="24"/>
          <w:szCs w:val="24"/>
          <w:lang w:eastAsia="hr-HR"/>
        </w:rPr>
      </w:pPr>
      <w:r w:rsidRPr="00674C61">
        <w:rPr>
          <w:rFonts w:ascii="Arial" w:eastAsia="Times New Roman" w:hAnsi="Arial" w:cs="Arial"/>
          <w:i/>
          <w:sz w:val="24"/>
          <w:szCs w:val="24"/>
          <w:lang w:eastAsia="hr-HR"/>
        </w:rPr>
        <w:t>Raspolaganje imovinom – ovlasti gradonačelnika</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Dosadašnje mišljenje Ministarstva uprave u odnosu na ovlasti gradonačelnika za odlučivanje o stjecanju i otuđivanju nekretnina i pokretnina i što po mišljenju Ministarstva obuhvaća izričaj „raspolaganje ostalom imovinom“ ugrađeno je u izmjene Zakona. Umjesto termina „raspolaganje ostalom imovinom“ utvrđuje se termin „i drugom raspolaganju imovinom“, a što obuhvaća sve vrste raspolaganja (opterećivanje nekretnine pravom zaloga, pravom služnosti, zasnivanjem prava građenja i slično).</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i/>
          <w:sz w:val="24"/>
          <w:szCs w:val="24"/>
          <w:lang w:eastAsia="hr-HR"/>
        </w:rPr>
      </w:pPr>
      <w:r w:rsidRPr="00674C61">
        <w:rPr>
          <w:rFonts w:ascii="Arial" w:eastAsia="Times New Roman" w:hAnsi="Arial" w:cs="Arial"/>
          <w:i/>
          <w:sz w:val="24"/>
          <w:szCs w:val="24"/>
          <w:lang w:eastAsia="hr-HR"/>
        </w:rPr>
        <w:t xml:space="preserve">Objava odluke o imenovanju i razrješenju predstavnika jedinice lokalne samouprave u tijelima pravnih osoba </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Ukinuta je obveza gradonačelnika za dostavu predstavničkom tijelu odluke o imenovanju i razrješenju predstavnika jedinice u tijelima pravnih osoba, s obzirom da se odluka objavljuje u službenom glasilu jedinice. Utvrđuje se obveza  gradonačelnika  za objavu navedene odluke u prvom broju službenog glasila koji slijedi nakon donošenja te odluke.  </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i/>
          <w:sz w:val="24"/>
          <w:szCs w:val="24"/>
          <w:lang w:eastAsia="hr-HR"/>
        </w:rPr>
      </w:pPr>
      <w:r w:rsidRPr="00674C61">
        <w:rPr>
          <w:rFonts w:ascii="Arial" w:eastAsia="Times New Roman" w:hAnsi="Arial" w:cs="Arial"/>
          <w:i/>
          <w:sz w:val="24"/>
          <w:szCs w:val="24"/>
          <w:lang w:eastAsia="hr-HR"/>
        </w:rPr>
        <w:t>Osnivanje mjesnih odbora – ovlašteni predlagatelji</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Statutarnom se odlukom u skladu sa Zakonom kao ovlašteni inicijatori i predlagatelji, pored građana, utvrđuju i članovi predstavničkog tijela, te se briše u odnosu na oblike udruživanja građana izričaj „njihove organizacije i udruženja“. </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i/>
          <w:sz w:val="24"/>
          <w:szCs w:val="24"/>
          <w:lang w:eastAsia="hr-HR"/>
        </w:rPr>
      </w:pPr>
      <w:r w:rsidRPr="00674C61">
        <w:rPr>
          <w:rFonts w:ascii="Arial" w:eastAsia="Times New Roman" w:hAnsi="Arial" w:cs="Arial"/>
          <w:i/>
          <w:sz w:val="24"/>
          <w:szCs w:val="24"/>
          <w:lang w:eastAsia="hr-HR"/>
        </w:rPr>
        <w:t>Raspuštanje mjesnog odbora – odluka predstavničkog tijela</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U odnosu na dosadašnju ovlast  gradonačelnika za raspuštanje vijeća mjesnog odbora, Statutarnom se odlukom ta ovlast dodjeljuje predstavničkom tijelu koje je ovlašteno i za raspisivanje izbora za članove vijeća mjesnog odbora. </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i/>
          <w:sz w:val="24"/>
          <w:szCs w:val="24"/>
          <w:lang w:eastAsia="hr-HR"/>
        </w:rPr>
      </w:pPr>
      <w:r w:rsidRPr="00674C61">
        <w:rPr>
          <w:rFonts w:ascii="Arial" w:eastAsia="Times New Roman" w:hAnsi="Arial" w:cs="Arial"/>
          <w:i/>
          <w:sz w:val="24"/>
          <w:szCs w:val="24"/>
          <w:lang w:eastAsia="hr-HR"/>
        </w:rPr>
        <w:t>Utvrđivanje i podnošenje prijedloga proračuna Gradskom vijeću</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Vezano uz financiranje jedinica lokalne i područne (regionalne) samouprave, ovom Statutarnom odlukom sukladno izmjenama Zakona utvrđuje se obveza gradonačelnika za predlaganje donošenja proračuna.</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w:t>
      </w:r>
    </w:p>
    <w:p w:rsidR="0027658B" w:rsidRPr="0027658B" w:rsidRDefault="0027658B" w:rsidP="0027658B">
      <w:pPr>
        <w:pStyle w:val="Odlomakpopisa"/>
        <w:numPr>
          <w:ilvl w:val="0"/>
          <w:numId w:val="1"/>
        </w:numPr>
        <w:spacing w:after="0" w:line="240" w:lineRule="auto"/>
        <w:jc w:val="both"/>
        <w:outlineLvl w:val="0"/>
        <w:rPr>
          <w:rFonts w:ascii="Arial" w:eastAsia="Times New Roman" w:hAnsi="Arial" w:cs="Arial"/>
          <w:spacing w:val="-3"/>
          <w:sz w:val="24"/>
          <w:szCs w:val="24"/>
          <w:lang w:eastAsia="hr-HR"/>
        </w:rPr>
      </w:pPr>
      <w:r w:rsidRPr="0027658B">
        <w:rPr>
          <w:rFonts w:ascii="Arial" w:eastAsia="Times New Roman" w:hAnsi="Arial" w:cs="Arial"/>
          <w:spacing w:val="-3"/>
          <w:sz w:val="24"/>
          <w:szCs w:val="24"/>
          <w:lang w:eastAsia="hr-HR"/>
        </w:rPr>
        <w:t>OCJENA SREDSTAVA POTREBNIH ZA PROVEDBU STATUTA</w:t>
      </w:r>
    </w:p>
    <w:p w:rsidR="0027658B" w:rsidRPr="0027658B" w:rsidRDefault="0027658B" w:rsidP="0027658B">
      <w:pPr>
        <w:spacing w:after="0" w:line="240" w:lineRule="auto"/>
        <w:ind w:left="709"/>
        <w:jc w:val="both"/>
        <w:outlineLvl w:val="0"/>
        <w:rPr>
          <w:rFonts w:ascii="Arial" w:eastAsia="Times New Roman" w:hAnsi="Arial" w:cs="Arial"/>
          <w:spacing w:val="-3"/>
          <w:sz w:val="24"/>
          <w:szCs w:val="24"/>
          <w:lang w:eastAsia="hr-HR"/>
        </w:rPr>
      </w:pPr>
    </w:p>
    <w:p w:rsidR="0027658B" w:rsidRPr="0027658B" w:rsidRDefault="0027658B" w:rsidP="0027658B">
      <w:pPr>
        <w:spacing w:after="0" w:line="240" w:lineRule="auto"/>
        <w:jc w:val="both"/>
        <w:rPr>
          <w:rFonts w:ascii="Arial" w:eastAsia="Times New Roman" w:hAnsi="Arial" w:cs="Arial"/>
          <w:spacing w:val="-3"/>
          <w:sz w:val="24"/>
          <w:szCs w:val="24"/>
          <w:lang w:eastAsia="hr-HR"/>
        </w:rPr>
      </w:pPr>
      <w:r w:rsidRPr="0027658B">
        <w:rPr>
          <w:rFonts w:ascii="Arial" w:eastAsia="Times New Roman" w:hAnsi="Arial" w:cs="Arial"/>
          <w:spacing w:val="-3"/>
          <w:sz w:val="24"/>
          <w:szCs w:val="24"/>
          <w:lang w:eastAsia="hr-HR"/>
        </w:rPr>
        <w:t xml:space="preserve">Za provedbu </w:t>
      </w:r>
      <w:r w:rsidRPr="0027658B">
        <w:rPr>
          <w:rFonts w:ascii="Arial" w:eastAsia="Calibri" w:hAnsi="Arial" w:cs="Arial"/>
        </w:rPr>
        <w:t>Statutarne odluke o izmjenama i dopunama Statuta Grada Malog Lošinja</w:t>
      </w:r>
      <w:r w:rsidRPr="0027658B">
        <w:rPr>
          <w:rFonts w:ascii="Arial" w:eastAsia="Times New Roman" w:hAnsi="Arial" w:cs="Arial"/>
          <w:spacing w:val="-3"/>
          <w:sz w:val="24"/>
          <w:szCs w:val="24"/>
          <w:lang w:eastAsia="hr-HR"/>
        </w:rPr>
        <w:t xml:space="preserve"> nije potrebno osigurati dodatna sredstva u proračunu Grada Malog Lošinja.</w:t>
      </w:r>
    </w:p>
    <w:p w:rsidR="0027658B" w:rsidRPr="00674C61" w:rsidRDefault="0027658B" w:rsidP="0027658B">
      <w:pPr>
        <w:spacing w:after="0" w:line="240" w:lineRule="auto"/>
        <w:rPr>
          <w:rFonts w:ascii="Arial" w:eastAsia="Times New Roman" w:hAnsi="Arial" w:cs="Arial"/>
          <w:sz w:val="30"/>
          <w:szCs w:val="30"/>
          <w:lang w:eastAsia="hr-HR"/>
        </w:rPr>
      </w:pPr>
    </w:p>
    <w:p w:rsidR="0027658B" w:rsidRDefault="0027658B" w:rsidP="0027658B"/>
    <w:p w:rsidR="0027658B" w:rsidRDefault="0027658B" w:rsidP="0027658B"/>
    <w:p w:rsidR="0027658B" w:rsidRDefault="0027658B" w:rsidP="0027658B"/>
    <w:p w:rsidR="0027658B" w:rsidRPr="0027658B" w:rsidRDefault="0027658B" w:rsidP="0027658B"/>
    <w:p w:rsidR="0027658B" w:rsidRPr="00674C61" w:rsidRDefault="0027658B" w:rsidP="0027658B">
      <w:pPr>
        <w:spacing w:after="0" w:line="240" w:lineRule="auto"/>
        <w:jc w:val="right"/>
        <w:rPr>
          <w:rFonts w:ascii="ErasITC" w:eastAsia="Times New Roman" w:hAnsi="ErasITC" w:cs="Segoe UI Light"/>
          <w:b/>
          <w:sz w:val="28"/>
          <w:szCs w:val="28"/>
          <w:lang w:eastAsia="hr-HR"/>
        </w:rPr>
      </w:pPr>
      <w:r w:rsidRPr="00EA033E">
        <w:rPr>
          <w:rFonts w:ascii="ErasITC" w:eastAsia="Times New Roman" w:hAnsi="ErasITC" w:cs="Segoe UI Light"/>
          <w:b/>
          <w:sz w:val="28"/>
          <w:szCs w:val="28"/>
          <w:lang w:eastAsia="hr-HR"/>
        </w:rPr>
        <w:lastRenderedPageBreak/>
        <w:t>NACRT</w:t>
      </w:r>
      <w:r w:rsidR="00EA033E" w:rsidRPr="00EA033E">
        <w:rPr>
          <w:rFonts w:ascii="ErasITC" w:eastAsia="Times New Roman" w:hAnsi="ErasITC" w:cs="Segoe UI Light"/>
          <w:b/>
          <w:sz w:val="28"/>
          <w:szCs w:val="28"/>
          <w:lang w:eastAsia="hr-HR"/>
        </w:rPr>
        <w:t xml:space="preserve"> </w:t>
      </w:r>
      <w:r w:rsidRPr="00EA033E">
        <w:rPr>
          <w:rFonts w:ascii="ErasITC" w:eastAsia="Times New Roman" w:hAnsi="ErasITC" w:cs="Segoe UI Light"/>
          <w:b/>
          <w:sz w:val="28"/>
          <w:szCs w:val="28"/>
          <w:lang w:eastAsia="hr-HR"/>
        </w:rPr>
        <w:t xml:space="preserve"> PRIJEDLOGA  </w:t>
      </w:r>
    </w:p>
    <w:p w:rsidR="0027658B" w:rsidRPr="00674C61" w:rsidRDefault="0027658B" w:rsidP="0027658B">
      <w:pPr>
        <w:spacing w:after="0" w:line="240" w:lineRule="auto"/>
        <w:jc w:val="both"/>
        <w:rPr>
          <w:rFonts w:ascii="ErasITC" w:eastAsia="Times New Roman" w:hAnsi="ErasITC" w:cs="Segoe UI Light"/>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Na temelju članka 33. Zakona o izmjenama i dopunama Zakona o lokalnoj i područnoj (regionalnoj) samoupravi (Narodne novine, 123/17)</w:t>
      </w:r>
      <w:r w:rsidR="00CE567B">
        <w:rPr>
          <w:rFonts w:ascii="Arial" w:eastAsia="Times New Roman" w:hAnsi="Arial" w:cs="Arial"/>
          <w:sz w:val="24"/>
          <w:szCs w:val="24"/>
          <w:lang w:eastAsia="hr-HR"/>
        </w:rPr>
        <w:t xml:space="preserve">, </w:t>
      </w:r>
      <w:r w:rsidRPr="00674C61">
        <w:rPr>
          <w:rFonts w:ascii="Arial" w:eastAsia="Times New Roman" w:hAnsi="Arial" w:cs="Arial"/>
          <w:sz w:val="24"/>
          <w:szCs w:val="24"/>
          <w:lang w:eastAsia="hr-HR"/>
        </w:rPr>
        <w:t xml:space="preserve"> članka 32. Statuta Grada Malog Lošinja («Službene novine» Primorsko-goranske županije, 26/09, 32/09 i 10/13), Gradsko vijeće Grada Malog Lošinja, na sjednici održanoj dana _____________ 2018.godine, donosi</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center"/>
        <w:rPr>
          <w:rFonts w:ascii="Eras Light ITC" w:eastAsia="Times New Roman" w:hAnsi="Eras Light ITC" w:cs="Arial"/>
          <w:b/>
          <w:sz w:val="28"/>
          <w:szCs w:val="28"/>
          <w:lang w:eastAsia="hr-HR"/>
        </w:rPr>
      </w:pPr>
      <w:r w:rsidRPr="00674C61">
        <w:rPr>
          <w:rFonts w:ascii="Eras Light ITC" w:eastAsia="Times New Roman" w:hAnsi="Eras Light ITC" w:cs="Arial"/>
          <w:b/>
          <w:sz w:val="28"/>
          <w:szCs w:val="28"/>
          <w:lang w:eastAsia="hr-HR"/>
        </w:rPr>
        <w:t>STATUTARNU ODLUKU O IZMJENAMA I DOPUNAMA</w:t>
      </w:r>
    </w:p>
    <w:p w:rsidR="0027658B" w:rsidRPr="00674C61" w:rsidRDefault="0027658B" w:rsidP="0027658B">
      <w:pPr>
        <w:spacing w:after="0" w:line="240" w:lineRule="auto"/>
        <w:jc w:val="center"/>
        <w:rPr>
          <w:rFonts w:ascii="Eras Light ITC" w:eastAsia="Times New Roman" w:hAnsi="Eras Light ITC" w:cs="Arial"/>
          <w:b/>
          <w:sz w:val="28"/>
          <w:szCs w:val="28"/>
          <w:lang w:eastAsia="hr-HR"/>
        </w:rPr>
      </w:pPr>
      <w:r w:rsidRPr="00674C61">
        <w:rPr>
          <w:rFonts w:ascii="Eras Light ITC" w:eastAsia="Times New Roman" w:hAnsi="Eras Light ITC" w:cs="Arial"/>
          <w:b/>
          <w:sz w:val="28"/>
          <w:szCs w:val="28"/>
          <w:lang w:eastAsia="hr-HR"/>
        </w:rPr>
        <w:t xml:space="preserve"> STATUTA GRADA MALOG LOŠINJA</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Članak 1.</w:t>
      </w:r>
    </w:p>
    <w:p w:rsidR="0027658B" w:rsidRPr="00674C61" w:rsidRDefault="0027658B" w:rsidP="0027658B">
      <w:pPr>
        <w:spacing w:after="0" w:line="240" w:lineRule="auto"/>
        <w:jc w:val="center"/>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U Statutu Grada Malog Lošinja («Službene novine» Primorsko-goranske županije broj 26/09, 32/09, 10/13, 24/17-pročišćeni tekst), članak 20. mijenja se i glasi:</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w:t>
      </w:r>
      <w:r w:rsidRPr="00674C61">
        <w:rPr>
          <w:rFonts w:ascii="Times New Roman" w:eastAsia="Times New Roman" w:hAnsi="Times New Roman" w:cs="Times New Roman"/>
          <w:sz w:val="24"/>
          <w:szCs w:val="24"/>
          <w:lang w:eastAsia="hr-HR"/>
        </w:rPr>
        <w:t>G</w:t>
      </w:r>
      <w:r w:rsidRPr="00674C61">
        <w:rPr>
          <w:rFonts w:ascii="Arial" w:eastAsia="Times New Roman" w:hAnsi="Arial" w:cs="Arial"/>
          <w:sz w:val="24"/>
          <w:szCs w:val="24"/>
          <w:lang w:eastAsia="hr-HR"/>
        </w:rPr>
        <w:t>radonačelnik i njegov zamjenik koji je izabran zajedno s njim mogu se opozvati putem referenduma.</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Raspisivanje referenduma za opoziv može predložiti 20% ukupnog broja birača Grada Malog Lošinja i 2/3 članova Gradskog vijeća Grada Malog Lošinja.</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Ako je raspisivanje referenduma za opoziv predložilo 20% ukupnog broja birača Grada Malog Lošinja, Gradsko vijeće raspisat će referendum za opoziv gradonačelnika i njegovog zamjenika koji je izabran zajedno s njim sukladno članku 21. stavku 2. Statuta u dijelu koji se odnosi na utvrđivanje je li prijedlog podnesen od potrebnog broja birača.</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Ako je raspisivanje referenduma za opoziv predložilo 2/3 članova Gradskog vijeća, odluku o raspisivanju referenduma za opoziv gradonačelnika i njegovog zamjenika koji je izabran zajedno s njim donosi Gradsko vijeće dvotrećinskom većinom glasova svih članova Gradskog vijeća.</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Referendum za opoziv ne može se raspisati samo za zamjenika gradonačelnika.</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Referendum za opoziv gradonačelnika i njegovog zamjenika ne smije se raspisati prije proteka roka od 6 mjeseci od održanih izbora ni ranije održanog referenduma za opoziv, kao ni u godini u kojoj se održavaju redovni izbori za gradonačelnika.»</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Članak 2.</w:t>
      </w:r>
    </w:p>
    <w:p w:rsidR="0027658B" w:rsidRPr="00674C61" w:rsidRDefault="0027658B" w:rsidP="0027658B">
      <w:pPr>
        <w:spacing w:after="0" w:line="240" w:lineRule="auto"/>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Times New Roman" w:eastAsia="Times New Roman" w:hAnsi="Times New Roman" w:cs="Times New Roman"/>
          <w:sz w:val="24"/>
          <w:szCs w:val="24"/>
          <w:lang w:eastAsia="hr-HR"/>
        </w:rPr>
        <w:t xml:space="preserve">    </w:t>
      </w:r>
      <w:r w:rsidRPr="00674C61">
        <w:rPr>
          <w:rFonts w:ascii="Arial" w:eastAsia="Times New Roman" w:hAnsi="Arial" w:cs="Arial"/>
          <w:sz w:val="24"/>
          <w:szCs w:val="24"/>
          <w:lang w:eastAsia="hr-HR"/>
        </w:rPr>
        <w:t>U članku 21. stavak 2. mijenja se i glasi:</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«Ako je raspisivanje referenduma predložilo 20% od ukupnog broja birača u Gradu Malom Lošinj, predsjednik Gradskog vijeća dužan je dostaviti zaprimljeni prijedlog središnjem tijelu državne uprave nadležnom za lokalnu i područnu (regionalnu) samoupravu u roku od 30 dana od zaprimanja prijedloga. Središnje tijelo državne uprave nadležno za lokalnu i područnu (regionalnu) samoupravu će u roku od 60 dana od dostave utvrditi ispravnost podnesenog prijedloga, odnosno utvrditi je li prijedlog podnesen od potrebnog broja birača i je li referendumsko pitanje sukladno odredbama Zakona te odluku dostaviti Gradskom vijeću. Ako središnje tijelo državne uprave nadležno za lokalnu i područnu (regionalnu) samoupravu utvrdi da je prijedlog ispravan, Gradsko vijeće raspisuje referendum u roku od 30 dana od zaprimanja odluke. Protiv odluke središnjeg tijela državne uprave kojom je utvrđeno da prijedlog nije ispravan nije dozvoljena žalba, već se može pokrenuti upravni spor pred Visokim upr</w:t>
      </w:r>
      <w:r w:rsidR="00E4284D">
        <w:rPr>
          <w:rFonts w:ascii="Arial" w:eastAsia="Times New Roman" w:hAnsi="Arial" w:cs="Arial"/>
          <w:sz w:val="24"/>
          <w:szCs w:val="24"/>
          <w:lang w:eastAsia="hr-HR"/>
        </w:rPr>
        <w:t>avnim sudom Republike Hrvatske.</w:t>
      </w: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lastRenderedPageBreak/>
        <w:t>Članak 3.</w:t>
      </w:r>
    </w:p>
    <w:p w:rsidR="0027658B" w:rsidRPr="00674C61" w:rsidRDefault="0027658B" w:rsidP="0027658B">
      <w:pPr>
        <w:spacing w:after="0" w:line="240" w:lineRule="auto"/>
        <w:jc w:val="center"/>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U članku 32. stavku 1. točki 7. riječi: „i raspolaganju ostalom imovinom“ zamjenjuju se riječima „i drugom raspolaganju imovinom“ a iza riječi: „te raspolaganje„ dodaje se riječ: „drugom“, a riječ: „ostalom“ briše se»</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Članak 4.</w:t>
      </w:r>
    </w:p>
    <w:p w:rsidR="0027658B" w:rsidRPr="00674C61" w:rsidRDefault="0027658B" w:rsidP="0027658B">
      <w:pPr>
        <w:spacing w:after="0" w:line="240" w:lineRule="auto"/>
        <w:jc w:val="center"/>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Članak 37. stavak 1. mijenja se i glasi:</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Mandat člana Gradskog vijeća počinje danom konstituiranja Gradskog vijeća i traje za člana Gradskog vijeća izabranog na redovnim izborima do dana stupanja na snagu odluke Vlade Republike Hrvatske o raspisivanju sljedećih redovnih izbora koji se održavaju svake četvrte godine sukladno odredbama zakona kojim se uređuju lokalni izbori, odnosno do dana stupanja na snagu odluke Vlade Republike Hrvatske o raspuštanju Gradskog vijeća. Mandat člana Gradskog vijeća izabranog na prijevremenim izborima traje do isteka tekućeg mandata Gradskog vijeća izabranog na redovnim izborima koji se održavaju svake četvrte godine sukladno odredbama zakona kojim se uređuju lokalni izbori, odnosno do dana stupanja na snagu odluke Vlade Republike Hrvatske o raspuštanju Gradskog vijeća.</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Iza stavka 4. dodaje se stavak 5. i glasi:</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Član Gradskog vijeća ima pravo na opravdani neplaćeni izostanak s posla radi sudjelovanja u radu Gradskog vijeća i njegovih radnih tijela.</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w:t>
      </w: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Članak 5.</w:t>
      </w:r>
    </w:p>
    <w:p w:rsidR="0027658B" w:rsidRPr="00674C61" w:rsidRDefault="0027658B" w:rsidP="0027658B">
      <w:pPr>
        <w:spacing w:after="0" w:line="240" w:lineRule="auto"/>
        <w:jc w:val="center"/>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U članku 47. stavku 3. točki 5. riječi: „i raspolaganju ostalom imovinom“ zamjenjuju se riječima „i drugom raspolaganju imovinom“, a iza riječi: „te raspolaganje„ dodaje se riječ: „drugom“, a riječ: „ostalom“ briše se»</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w:t>
      </w:r>
      <w:r w:rsidR="00E022D0">
        <w:rPr>
          <w:rFonts w:ascii="Arial" w:eastAsia="Times New Roman" w:hAnsi="Arial" w:cs="Arial"/>
          <w:sz w:val="24"/>
          <w:szCs w:val="24"/>
          <w:lang w:eastAsia="hr-HR"/>
        </w:rPr>
        <w:t>Stavak 5</w:t>
      </w:r>
      <w:r w:rsidRPr="00674C61">
        <w:rPr>
          <w:rFonts w:ascii="Arial" w:eastAsia="Times New Roman" w:hAnsi="Arial" w:cs="Arial"/>
          <w:sz w:val="24"/>
          <w:szCs w:val="24"/>
          <w:lang w:eastAsia="hr-HR"/>
        </w:rPr>
        <w:t>. mijenja se i glasi:</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„Odluku o imenovanju i razrješenju iz stavka 3. točke 12. ovoga članka, gradonačelnik je dužan objaviti u prvom broju Službenih novina Primorsko-goranske županije koji slijedi nakon donošenja te odluke“.</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Članak 6.</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U članku 71. stavku 1. riječi: „organizacije i udruženja građana“ zamjenjuje se riječima: „članovi Gradskog vijeća“.</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U stavku 2. riječi: „ili njihove organizacije i udruženja“ zamjenjuje se riječima: „ili članovi Gradskog vijeća“.</w:t>
      </w:r>
    </w:p>
    <w:p w:rsidR="0027658B" w:rsidRPr="00674C61" w:rsidRDefault="0027658B" w:rsidP="0027658B">
      <w:pPr>
        <w:spacing w:after="0" w:line="240" w:lineRule="auto"/>
        <w:rPr>
          <w:rFonts w:ascii="Arial" w:eastAsia="Times New Roman" w:hAnsi="Arial" w:cs="Arial"/>
          <w:sz w:val="24"/>
          <w:szCs w:val="24"/>
          <w:lang w:eastAsia="hr-HR"/>
        </w:rPr>
      </w:pP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Članak 7.</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U članku 87. stavak 2. mijenja se i glasi:</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„Gradsko vijeće može na prijedlog gradonačelnika raspustiti vijeće mjesnog odbora, ako ono učestalo krši ovaj Statut, pravila mjesnog odbora ili ne izvršava povjerene mu poslove“.</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lastRenderedPageBreak/>
        <w:t>Članak 8.</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U članku 89. stavku 1. riječ: „domaćina“ zamjenjuje se riječju „gospodara“.</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Članak 9.</w:t>
      </w:r>
    </w:p>
    <w:p w:rsidR="0027658B" w:rsidRPr="00674C61" w:rsidRDefault="0027658B" w:rsidP="0027658B">
      <w:pPr>
        <w:spacing w:after="0" w:line="240" w:lineRule="auto"/>
        <w:jc w:val="center"/>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U članku 90. stavak 2. točka 6.</w:t>
      </w:r>
      <w:r w:rsidRPr="00674C61">
        <w:rPr>
          <w:rFonts w:ascii="Times New Roman" w:eastAsia="Times New Roman" w:hAnsi="Times New Roman" w:cs="Times New Roman"/>
          <w:sz w:val="24"/>
          <w:szCs w:val="24"/>
          <w:lang w:eastAsia="hr-HR"/>
        </w:rPr>
        <w:t xml:space="preserve"> </w:t>
      </w:r>
      <w:r w:rsidRPr="00674C61">
        <w:rPr>
          <w:rFonts w:ascii="Arial" w:eastAsia="Times New Roman" w:hAnsi="Arial" w:cs="Arial"/>
          <w:sz w:val="24"/>
          <w:szCs w:val="24"/>
          <w:lang w:eastAsia="hr-HR"/>
        </w:rPr>
        <w:t>mijenja se i glasi: „-udio u zajedničkom porezu“.</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U točki 7. riječi „i dotacije“ brišu se.</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Članak 10.</w:t>
      </w:r>
    </w:p>
    <w:p w:rsidR="0027658B" w:rsidRPr="00674C61" w:rsidRDefault="0027658B" w:rsidP="0027658B">
      <w:pPr>
        <w:spacing w:after="0" w:line="240" w:lineRule="auto"/>
        <w:jc w:val="center"/>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Times New Roman" w:eastAsia="Times New Roman" w:hAnsi="Times New Roman" w:cs="Times New Roman"/>
          <w:sz w:val="24"/>
          <w:szCs w:val="24"/>
          <w:lang w:eastAsia="hr-HR"/>
        </w:rPr>
        <w:t xml:space="preserve">    </w:t>
      </w:r>
      <w:r w:rsidRPr="00674C61">
        <w:rPr>
          <w:rFonts w:ascii="Arial" w:eastAsia="Times New Roman" w:hAnsi="Arial" w:cs="Arial"/>
          <w:sz w:val="24"/>
          <w:szCs w:val="24"/>
          <w:lang w:eastAsia="hr-HR"/>
        </w:rPr>
        <w:t>U članku 93. dodaje se novi stavak 2. koji glasi:</w:t>
      </w: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„Gradonačelnik je dužan, kao jedini ovlašteni predlagatelj, utvrditi prijedlog proračuna i podnijeti ga Gradskom vijeću na donošenje u roku utvrđenom posebnim zakonom.“</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Dosadašnji stavak 2. postaje stavak 3. u kojem se riječi: „Gradsko vijeće donosi“ zamjenjuju riječima: „Gradsko vijeće na prijedlog gradonačelnika donosi do 31. prosinca“.</w:t>
      </w:r>
    </w:p>
    <w:p w:rsidR="0027658B" w:rsidRPr="00674C61" w:rsidRDefault="0027658B" w:rsidP="0027658B">
      <w:pPr>
        <w:spacing w:after="0" w:line="240" w:lineRule="auto"/>
        <w:rPr>
          <w:rFonts w:ascii="Arial" w:eastAsia="Times New Roman" w:hAnsi="Arial" w:cs="Arial"/>
          <w:sz w:val="24"/>
          <w:szCs w:val="24"/>
          <w:lang w:eastAsia="hr-HR"/>
        </w:rPr>
      </w:pP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Članak 11.</w:t>
      </w:r>
    </w:p>
    <w:p w:rsidR="0027658B" w:rsidRPr="00674C61" w:rsidRDefault="0027658B" w:rsidP="0027658B">
      <w:pPr>
        <w:spacing w:after="0" w:line="240" w:lineRule="auto"/>
        <w:jc w:val="center"/>
        <w:rPr>
          <w:rFonts w:ascii="Arial" w:eastAsia="Times New Roman" w:hAnsi="Arial" w:cs="Arial"/>
          <w:sz w:val="24"/>
          <w:szCs w:val="24"/>
          <w:lang w:eastAsia="hr-HR"/>
        </w:rPr>
      </w:pPr>
    </w:p>
    <w:p w:rsidR="0027658B" w:rsidRPr="00674C61" w:rsidRDefault="0027658B" w:rsidP="0027658B">
      <w:pPr>
        <w:spacing w:after="0" w:line="240" w:lineRule="auto"/>
        <w:jc w:val="both"/>
        <w:rPr>
          <w:rFonts w:ascii="Times New Roman" w:eastAsia="Times New Roman" w:hAnsi="Times New Roman" w:cs="Times New Roman"/>
          <w:sz w:val="24"/>
          <w:szCs w:val="24"/>
          <w:lang w:eastAsia="hr-HR"/>
        </w:rPr>
      </w:pPr>
      <w:r w:rsidRPr="00674C61">
        <w:rPr>
          <w:rFonts w:ascii="Arial" w:eastAsia="Times New Roman" w:hAnsi="Arial" w:cs="Arial"/>
          <w:sz w:val="24"/>
          <w:szCs w:val="24"/>
          <w:lang w:eastAsia="hr-HR"/>
        </w:rPr>
        <w:t xml:space="preserve">    U članku 99. riječi «</w:t>
      </w:r>
      <w:r w:rsidRPr="00674C61">
        <w:rPr>
          <w:rFonts w:ascii="Times New Roman" w:eastAsia="Times New Roman" w:hAnsi="Times New Roman" w:cs="Times New Roman"/>
          <w:sz w:val="24"/>
          <w:szCs w:val="24"/>
          <w:lang w:eastAsia="hr-HR"/>
        </w:rPr>
        <w:t xml:space="preserve"> </w:t>
      </w:r>
      <w:r w:rsidRPr="00674C61">
        <w:rPr>
          <w:rFonts w:ascii="Arial" w:eastAsia="Times New Roman" w:hAnsi="Arial" w:cs="Arial"/>
          <w:sz w:val="24"/>
          <w:szCs w:val="24"/>
          <w:lang w:eastAsia="hr-HR"/>
        </w:rPr>
        <w:t>te obavlja nadzor nad zakonitošću » zamjenjuju riječima: „te nadzire zakonitost“.</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Članak 12.</w:t>
      </w:r>
    </w:p>
    <w:p w:rsidR="0027658B" w:rsidRPr="00674C61" w:rsidRDefault="0027658B" w:rsidP="0027658B">
      <w:pPr>
        <w:spacing w:after="0" w:line="240" w:lineRule="auto"/>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Ovlašćuje se Odbor za statutarno pravna pitanja da utvrdi i izda pročišćeni tekst Statuta Grada Malog Lošinja.</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Članak 13.</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jc w:val="both"/>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    Ova Statutarna odluka stupa na snagu osmog dana od dana objave u «Službenim novinama» Primorsko-goranske županije. </w:t>
      </w:r>
    </w:p>
    <w:p w:rsidR="0027658B" w:rsidRPr="00674C61" w:rsidRDefault="0027658B" w:rsidP="0027658B">
      <w:pPr>
        <w:spacing w:after="0" w:line="240" w:lineRule="auto"/>
        <w:jc w:val="both"/>
        <w:rPr>
          <w:rFonts w:ascii="Arial" w:eastAsia="Times New Roman" w:hAnsi="Arial" w:cs="Arial"/>
          <w:sz w:val="24"/>
          <w:szCs w:val="24"/>
          <w:lang w:eastAsia="hr-HR"/>
        </w:rPr>
      </w:pPr>
    </w:p>
    <w:p w:rsidR="0027658B" w:rsidRPr="00674C61" w:rsidRDefault="0027658B" w:rsidP="0027658B">
      <w:pPr>
        <w:spacing w:after="0" w:line="240" w:lineRule="auto"/>
        <w:rPr>
          <w:rFonts w:ascii="Arial" w:eastAsia="Times New Roman" w:hAnsi="Arial" w:cs="Arial"/>
          <w:sz w:val="24"/>
          <w:szCs w:val="24"/>
          <w:lang w:eastAsia="hr-HR"/>
        </w:rPr>
      </w:pPr>
      <w:r w:rsidRPr="00674C61">
        <w:rPr>
          <w:rFonts w:ascii="Arial" w:eastAsia="Times New Roman" w:hAnsi="Arial" w:cs="Arial"/>
          <w:sz w:val="24"/>
          <w:szCs w:val="24"/>
          <w:lang w:eastAsia="hr-HR"/>
        </w:rPr>
        <w:t>KLASA:</w:t>
      </w:r>
    </w:p>
    <w:p w:rsidR="0027658B" w:rsidRPr="00674C61" w:rsidRDefault="0027658B" w:rsidP="0027658B">
      <w:pPr>
        <w:spacing w:after="0" w:line="240" w:lineRule="auto"/>
        <w:rPr>
          <w:rFonts w:ascii="Arial" w:eastAsia="Times New Roman" w:hAnsi="Arial" w:cs="Arial"/>
          <w:sz w:val="24"/>
          <w:szCs w:val="24"/>
          <w:lang w:eastAsia="hr-HR"/>
        </w:rPr>
      </w:pPr>
      <w:r w:rsidRPr="00674C61">
        <w:rPr>
          <w:rFonts w:ascii="Arial" w:eastAsia="Times New Roman" w:hAnsi="Arial" w:cs="Arial"/>
          <w:sz w:val="24"/>
          <w:szCs w:val="24"/>
          <w:lang w:eastAsia="hr-HR"/>
        </w:rPr>
        <w:t>URBROJ:</w:t>
      </w:r>
    </w:p>
    <w:p w:rsidR="0027658B" w:rsidRPr="00674C61" w:rsidRDefault="0027658B" w:rsidP="0027658B">
      <w:pPr>
        <w:spacing w:after="0" w:line="240" w:lineRule="auto"/>
        <w:rPr>
          <w:rFonts w:ascii="Arial" w:eastAsia="Times New Roman" w:hAnsi="Arial" w:cs="Arial"/>
          <w:sz w:val="24"/>
          <w:szCs w:val="24"/>
          <w:lang w:eastAsia="hr-HR"/>
        </w:rPr>
      </w:pPr>
      <w:r w:rsidRPr="00674C61">
        <w:rPr>
          <w:rFonts w:ascii="Arial" w:eastAsia="Times New Roman" w:hAnsi="Arial" w:cs="Arial"/>
          <w:sz w:val="24"/>
          <w:szCs w:val="24"/>
          <w:lang w:eastAsia="hr-HR"/>
        </w:rPr>
        <w:t xml:space="preserve">Mali Lošinj, </w:t>
      </w: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GRAD MALI LOŠINJ</w:t>
      </w: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GRADSKO VIJEĆE</w:t>
      </w: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Predsjednik</w:t>
      </w:r>
    </w:p>
    <w:p w:rsidR="0027658B" w:rsidRPr="00674C61" w:rsidRDefault="0027658B" w:rsidP="0027658B">
      <w:pPr>
        <w:spacing w:after="0" w:line="240" w:lineRule="auto"/>
        <w:jc w:val="center"/>
        <w:rPr>
          <w:rFonts w:ascii="Arial" w:eastAsia="Times New Roman" w:hAnsi="Arial" w:cs="Arial"/>
          <w:sz w:val="24"/>
          <w:szCs w:val="24"/>
          <w:lang w:eastAsia="hr-HR"/>
        </w:rPr>
      </w:pPr>
      <w:r w:rsidRPr="00674C61">
        <w:rPr>
          <w:rFonts w:ascii="Arial" w:eastAsia="Times New Roman" w:hAnsi="Arial" w:cs="Arial"/>
          <w:sz w:val="24"/>
          <w:szCs w:val="24"/>
          <w:lang w:eastAsia="hr-HR"/>
        </w:rPr>
        <w:t>Elvis Živković</w:t>
      </w:r>
    </w:p>
    <w:p w:rsidR="0027658B" w:rsidRPr="00674C61" w:rsidRDefault="0027658B" w:rsidP="0027658B">
      <w:pPr>
        <w:autoSpaceDE w:val="0"/>
        <w:autoSpaceDN w:val="0"/>
        <w:adjustRightInd w:val="0"/>
        <w:spacing w:after="0" w:line="240" w:lineRule="auto"/>
        <w:rPr>
          <w:rFonts w:ascii="Arial" w:eastAsia="Times New Roman" w:hAnsi="Arial" w:cs="Arial"/>
          <w:sz w:val="28"/>
          <w:szCs w:val="28"/>
        </w:rPr>
      </w:pPr>
    </w:p>
    <w:p w:rsidR="00E4284D" w:rsidRDefault="00E4284D" w:rsidP="00EA033E">
      <w:pPr>
        <w:jc w:val="both"/>
        <w:rPr>
          <w:rFonts w:ascii="Arial" w:hAnsi="Arial" w:cs="Arial"/>
          <w:sz w:val="24"/>
          <w:szCs w:val="24"/>
        </w:rPr>
      </w:pPr>
    </w:p>
    <w:p w:rsidR="00E4284D" w:rsidRDefault="00E4284D" w:rsidP="00EA033E">
      <w:pPr>
        <w:jc w:val="both"/>
        <w:rPr>
          <w:rFonts w:ascii="Arial" w:hAnsi="Arial" w:cs="Arial"/>
          <w:sz w:val="24"/>
          <w:szCs w:val="24"/>
        </w:rPr>
      </w:pPr>
    </w:p>
    <w:p w:rsidR="00E4284D" w:rsidRDefault="00E4284D" w:rsidP="00EA033E">
      <w:pPr>
        <w:jc w:val="both"/>
        <w:rPr>
          <w:rFonts w:ascii="Arial" w:hAnsi="Arial" w:cs="Arial"/>
          <w:sz w:val="24"/>
          <w:szCs w:val="24"/>
        </w:rPr>
      </w:pPr>
    </w:p>
    <w:p w:rsidR="00EA033E" w:rsidRPr="00EA033E" w:rsidRDefault="00EA033E" w:rsidP="00E4284D">
      <w:pPr>
        <w:jc w:val="center"/>
        <w:rPr>
          <w:rFonts w:ascii="Arial" w:hAnsi="Arial" w:cs="Arial"/>
          <w:sz w:val="24"/>
          <w:szCs w:val="24"/>
        </w:rPr>
      </w:pPr>
      <w:r w:rsidRPr="00EA033E">
        <w:rPr>
          <w:rFonts w:ascii="Arial" w:hAnsi="Arial" w:cs="Arial"/>
          <w:sz w:val="24"/>
          <w:szCs w:val="24"/>
        </w:rPr>
        <w:lastRenderedPageBreak/>
        <w:t xml:space="preserve">TEKST ODREDBI VAŽEĆEG STATUTA KOJE SE MIJENJAJU, ODNOSNO </w:t>
      </w:r>
      <w:r>
        <w:rPr>
          <w:rFonts w:ascii="Arial" w:hAnsi="Arial" w:cs="Arial"/>
          <w:sz w:val="24"/>
          <w:szCs w:val="24"/>
        </w:rPr>
        <w:t>D</w:t>
      </w:r>
      <w:r w:rsidRPr="00EA033E">
        <w:rPr>
          <w:rFonts w:ascii="Arial" w:hAnsi="Arial" w:cs="Arial"/>
          <w:sz w:val="24"/>
          <w:szCs w:val="24"/>
        </w:rPr>
        <w:t>OPUNJUJU</w:t>
      </w:r>
    </w:p>
    <w:p w:rsidR="00EA033E" w:rsidRPr="00EA033E" w:rsidRDefault="00EA033E" w:rsidP="00EA033E">
      <w:pPr>
        <w:jc w:val="center"/>
        <w:rPr>
          <w:rFonts w:ascii="Arial" w:hAnsi="Arial" w:cs="Arial"/>
          <w:sz w:val="24"/>
          <w:szCs w:val="24"/>
        </w:rPr>
      </w:pPr>
      <w:r w:rsidRPr="00EA033E">
        <w:rPr>
          <w:rFonts w:ascii="Arial" w:hAnsi="Arial" w:cs="Arial"/>
          <w:sz w:val="24"/>
          <w:szCs w:val="24"/>
        </w:rPr>
        <w:t>Članak 20.</w:t>
      </w:r>
    </w:p>
    <w:p w:rsidR="00EA033E" w:rsidRPr="00EA033E" w:rsidRDefault="00EA033E" w:rsidP="00EA033E">
      <w:pPr>
        <w:rPr>
          <w:rFonts w:ascii="Arial" w:hAnsi="Arial" w:cs="Arial"/>
          <w:sz w:val="24"/>
          <w:szCs w:val="24"/>
        </w:rPr>
      </w:pPr>
      <w:r w:rsidRPr="00EA033E">
        <w:rPr>
          <w:rFonts w:ascii="Arial" w:hAnsi="Arial" w:cs="Arial"/>
          <w:sz w:val="24"/>
          <w:szCs w:val="24"/>
        </w:rPr>
        <w:t>Referendum za opoziv gradonačelnika i njegovog zamjenika, može se raspisati ako raspisivanje referenduma predloži 20% ukupnog broja birača Grada Malog Lošinja.</w:t>
      </w:r>
    </w:p>
    <w:p w:rsidR="00EA033E" w:rsidRPr="00EA033E" w:rsidRDefault="00EA033E" w:rsidP="00EA033E">
      <w:pPr>
        <w:rPr>
          <w:rFonts w:ascii="Arial" w:hAnsi="Arial" w:cs="Arial"/>
          <w:sz w:val="24"/>
          <w:szCs w:val="24"/>
        </w:rPr>
      </w:pPr>
      <w:r w:rsidRPr="00EA033E">
        <w:rPr>
          <w:rFonts w:ascii="Arial" w:hAnsi="Arial" w:cs="Arial"/>
          <w:sz w:val="24"/>
          <w:szCs w:val="24"/>
        </w:rPr>
        <w:t>Predsjednik Gradskog vijeća dostavlja zaprimljeni prijedlog propisanog broja birača u roku 8 dana od dana zaprimanja prijedloga središnjem tijelu državne uprave nadležnom za lokalnu i područnu (regionalnu) samoupravu radi utvrđivanja je li prijedlog podnesen od potrebnog broja birača.</w:t>
      </w:r>
    </w:p>
    <w:p w:rsidR="00EA033E" w:rsidRPr="00EA033E" w:rsidRDefault="00EA033E" w:rsidP="00EA033E">
      <w:pPr>
        <w:rPr>
          <w:rFonts w:ascii="Arial" w:hAnsi="Arial" w:cs="Arial"/>
          <w:sz w:val="24"/>
          <w:szCs w:val="24"/>
        </w:rPr>
      </w:pPr>
      <w:r w:rsidRPr="00EA033E">
        <w:rPr>
          <w:rFonts w:ascii="Arial" w:hAnsi="Arial" w:cs="Arial"/>
          <w:sz w:val="24"/>
          <w:szCs w:val="24"/>
        </w:rPr>
        <w:t>Ako središnje tijelo državne uprave nadležno za lokalnu i područnu (regionalnu) samoupravu utvrdi da je prijedlog podnesen od potrebnog broja birača, Gradsko vijeće raspisuje referendum u roku 30 dana od dana zaprimanja odluke središnjeg ureda državne uprave.</w:t>
      </w:r>
    </w:p>
    <w:p w:rsidR="00EA033E" w:rsidRPr="00EA033E" w:rsidRDefault="00EA033E" w:rsidP="00EA033E">
      <w:pPr>
        <w:rPr>
          <w:rFonts w:ascii="Arial" w:hAnsi="Arial" w:cs="Arial"/>
          <w:sz w:val="24"/>
          <w:szCs w:val="24"/>
        </w:rPr>
      </w:pPr>
      <w:r w:rsidRPr="00EA033E">
        <w:rPr>
          <w:rFonts w:ascii="Arial" w:hAnsi="Arial" w:cs="Arial"/>
          <w:sz w:val="24"/>
          <w:szCs w:val="24"/>
        </w:rPr>
        <w:t>Ako se na referendumu donese odluka o opozivu gradonačelnika i njegovog zamjenika, mandat im prestaje danom objave rezultata referenduma, a Vlada Republike Hrvatske imenuje povjerenika Vlade Republike Hrvatske za obavljanje poslova iz nadležnosti gradonačelnika.</w:t>
      </w:r>
    </w:p>
    <w:p w:rsidR="00EA033E" w:rsidRPr="00EA033E" w:rsidRDefault="00EA033E" w:rsidP="00EA033E">
      <w:pPr>
        <w:rPr>
          <w:rFonts w:ascii="Arial" w:hAnsi="Arial" w:cs="Arial"/>
          <w:sz w:val="24"/>
          <w:szCs w:val="24"/>
        </w:rPr>
      </w:pPr>
      <w:r w:rsidRPr="00EA033E">
        <w:rPr>
          <w:rFonts w:ascii="Arial" w:hAnsi="Arial" w:cs="Arial"/>
          <w:sz w:val="24"/>
          <w:szCs w:val="24"/>
        </w:rPr>
        <w:t>Referendum za opoziv gradonačelnika i njegovog zamjenika ne smije se raspisati prije protoka roka od 12 mjeseci od održanih izbora ni ranije održanog referenduma za opoziv, kao ni u godini u kojoj se održavaju redovni izbori za gradonačelnika.</w:t>
      </w:r>
    </w:p>
    <w:p w:rsidR="00EA033E" w:rsidRPr="00EA033E" w:rsidRDefault="00EA033E" w:rsidP="00EA033E">
      <w:pPr>
        <w:jc w:val="center"/>
        <w:rPr>
          <w:rFonts w:ascii="Arial" w:hAnsi="Arial" w:cs="Arial"/>
          <w:sz w:val="24"/>
          <w:szCs w:val="24"/>
        </w:rPr>
      </w:pPr>
      <w:r w:rsidRPr="00EA033E">
        <w:rPr>
          <w:rFonts w:ascii="Arial" w:hAnsi="Arial" w:cs="Arial"/>
          <w:sz w:val="24"/>
          <w:szCs w:val="24"/>
        </w:rPr>
        <w:t>Članak 21.</w:t>
      </w:r>
    </w:p>
    <w:p w:rsidR="00EA033E" w:rsidRPr="00EA033E" w:rsidRDefault="00EA033E" w:rsidP="00EA033E">
      <w:pPr>
        <w:rPr>
          <w:rFonts w:ascii="Arial" w:hAnsi="Arial" w:cs="Arial"/>
          <w:sz w:val="24"/>
          <w:szCs w:val="24"/>
        </w:rPr>
      </w:pPr>
      <w:r w:rsidRPr="00EA033E">
        <w:rPr>
          <w:rFonts w:ascii="Arial" w:hAnsi="Arial" w:cs="Arial"/>
          <w:sz w:val="24"/>
          <w:szCs w:val="24"/>
        </w:rPr>
        <w:t>Ako je raspisivanje referenduma predložila najmanje jedna trećina članova Gradskog vijeća, gradonačelnik i većina vijeća mjesnih odbora na području Grada Malog Lošinja, Gradsko vijeće dužno se izjasniti o podnesenom prijedlogu te ako prijedlog prihvati, donijeti odluku o raspisivanju referenduma u roku 30 dana od zaprimanja prijedloga. Odluka o raspisivanju referenduma donosi se većinom glasova svih članova Gradskog vijeća.</w:t>
      </w:r>
    </w:p>
    <w:p w:rsidR="00EA033E" w:rsidRDefault="00EA033E" w:rsidP="00EA033E">
      <w:pPr>
        <w:rPr>
          <w:rFonts w:ascii="Arial" w:hAnsi="Arial" w:cs="Arial"/>
          <w:sz w:val="24"/>
          <w:szCs w:val="24"/>
        </w:rPr>
      </w:pPr>
      <w:r w:rsidRPr="00EA033E">
        <w:rPr>
          <w:rFonts w:ascii="Arial" w:hAnsi="Arial" w:cs="Arial"/>
          <w:sz w:val="24"/>
          <w:szCs w:val="24"/>
        </w:rPr>
        <w:t>Ako je raspisivanje referenduma predložilo 20% ukupnog broja birača Grada Malog Lošinja, predsjednik Gradskog vijeća dostavit će zaprimljeni prijedlog središnjem tijelu državne uprave nadležnom za lokalnu i područnu (regionalnu) samoupravu u roku od 8 dana od zaprimanja prijedloga. Središnje tijelo državne uprave nadležno za lokalnu i područnu (regionalnu) samoupravu će u roku od 60 dana od dostave utvrditi ispravnost podnesenog prijedloga. Ako središnje tijelo državne uprave nadležno za lokalnu i područnu (regionalnu) samoupravu utvrdi da je prijedlog ispravan, Gradsko vijeće raspisat će referendum u roku od 30 dana od zaprimanja odluke o ispravnosti prijedloga.</w:t>
      </w:r>
    </w:p>
    <w:p w:rsidR="00EA033E" w:rsidRPr="00EA033E" w:rsidRDefault="00EA033E" w:rsidP="00EA033E">
      <w:pPr>
        <w:rPr>
          <w:rFonts w:ascii="Arial" w:hAnsi="Arial" w:cs="Arial"/>
          <w:sz w:val="24"/>
          <w:szCs w:val="24"/>
        </w:rPr>
      </w:pPr>
    </w:p>
    <w:p w:rsidR="00EA033E" w:rsidRPr="00EA033E" w:rsidRDefault="00EA033E" w:rsidP="00EA033E">
      <w:pPr>
        <w:jc w:val="center"/>
        <w:rPr>
          <w:rFonts w:ascii="Arial" w:hAnsi="Arial" w:cs="Arial"/>
          <w:sz w:val="24"/>
          <w:szCs w:val="24"/>
        </w:rPr>
      </w:pPr>
      <w:r w:rsidRPr="00EA033E">
        <w:rPr>
          <w:rFonts w:ascii="Arial" w:hAnsi="Arial" w:cs="Arial"/>
          <w:sz w:val="24"/>
          <w:szCs w:val="24"/>
        </w:rPr>
        <w:lastRenderedPageBreak/>
        <w:t>Članak 32.</w:t>
      </w:r>
    </w:p>
    <w:p w:rsidR="00EA033E" w:rsidRPr="00EA033E" w:rsidRDefault="00EA033E" w:rsidP="00EA033E">
      <w:pPr>
        <w:rPr>
          <w:rFonts w:ascii="Arial" w:hAnsi="Arial" w:cs="Arial"/>
          <w:sz w:val="24"/>
          <w:szCs w:val="24"/>
        </w:rPr>
      </w:pPr>
      <w:r w:rsidRPr="00EA033E">
        <w:rPr>
          <w:rFonts w:ascii="Arial" w:hAnsi="Arial" w:cs="Arial"/>
          <w:sz w:val="24"/>
          <w:szCs w:val="24"/>
        </w:rPr>
        <w:t>Gradsko vijeće donosi:</w:t>
      </w:r>
    </w:p>
    <w:p w:rsidR="00EA033E" w:rsidRPr="00EA033E" w:rsidRDefault="00EA033E" w:rsidP="00EA033E">
      <w:pPr>
        <w:rPr>
          <w:rFonts w:ascii="Arial" w:hAnsi="Arial" w:cs="Arial"/>
          <w:sz w:val="24"/>
          <w:szCs w:val="24"/>
        </w:rPr>
      </w:pPr>
      <w:r w:rsidRPr="00EA033E">
        <w:rPr>
          <w:rFonts w:ascii="Arial" w:hAnsi="Arial" w:cs="Arial"/>
          <w:sz w:val="24"/>
          <w:szCs w:val="24"/>
        </w:rPr>
        <w:t>-Statut Grada,</w:t>
      </w:r>
    </w:p>
    <w:p w:rsidR="00EA033E" w:rsidRPr="00EA033E" w:rsidRDefault="00EA033E" w:rsidP="00EA033E">
      <w:pPr>
        <w:rPr>
          <w:rFonts w:ascii="Arial" w:hAnsi="Arial" w:cs="Arial"/>
          <w:sz w:val="24"/>
          <w:szCs w:val="24"/>
        </w:rPr>
      </w:pPr>
      <w:r w:rsidRPr="00EA033E">
        <w:rPr>
          <w:rFonts w:ascii="Arial" w:hAnsi="Arial" w:cs="Arial"/>
          <w:sz w:val="24"/>
          <w:szCs w:val="24"/>
        </w:rPr>
        <w:t>-Poslovnik o radu,</w:t>
      </w:r>
    </w:p>
    <w:p w:rsidR="00EA033E" w:rsidRPr="00EA033E" w:rsidRDefault="00EA033E" w:rsidP="00EA033E">
      <w:pPr>
        <w:rPr>
          <w:rFonts w:ascii="Arial" w:hAnsi="Arial" w:cs="Arial"/>
          <w:sz w:val="24"/>
          <w:szCs w:val="24"/>
        </w:rPr>
      </w:pPr>
      <w:r w:rsidRPr="00EA033E">
        <w:rPr>
          <w:rFonts w:ascii="Arial" w:hAnsi="Arial" w:cs="Arial"/>
          <w:sz w:val="24"/>
          <w:szCs w:val="24"/>
        </w:rPr>
        <w:t>-odluku o uvjetima, načinu i postupku gospodarenja nekretninama u vlasništvu Grada,</w:t>
      </w:r>
    </w:p>
    <w:p w:rsidR="00EA033E" w:rsidRPr="00EA033E" w:rsidRDefault="00EA033E" w:rsidP="00EA033E">
      <w:pPr>
        <w:rPr>
          <w:rFonts w:ascii="Arial" w:hAnsi="Arial" w:cs="Arial"/>
          <w:sz w:val="24"/>
          <w:szCs w:val="24"/>
        </w:rPr>
      </w:pPr>
      <w:r w:rsidRPr="00EA033E">
        <w:rPr>
          <w:rFonts w:ascii="Arial" w:hAnsi="Arial" w:cs="Arial"/>
          <w:sz w:val="24"/>
          <w:szCs w:val="24"/>
        </w:rPr>
        <w:t>-proračun i odluku o izvršenju proračuna,</w:t>
      </w:r>
    </w:p>
    <w:p w:rsidR="00EA033E" w:rsidRPr="00EA033E" w:rsidRDefault="00EA033E" w:rsidP="00EA033E">
      <w:pPr>
        <w:rPr>
          <w:rFonts w:ascii="Arial" w:hAnsi="Arial" w:cs="Arial"/>
          <w:sz w:val="24"/>
          <w:szCs w:val="24"/>
        </w:rPr>
      </w:pPr>
      <w:r w:rsidRPr="00EA033E">
        <w:rPr>
          <w:rFonts w:ascii="Arial" w:hAnsi="Arial" w:cs="Arial"/>
          <w:sz w:val="24"/>
          <w:szCs w:val="24"/>
        </w:rPr>
        <w:t>-polugodišnje i godišnje izvješće o izvršenju proračuna,</w:t>
      </w:r>
    </w:p>
    <w:p w:rsidR="00EA033E" w:rsidRPr="00EA033E" w:rsidRDefault="00EA033E" w:rsidP="00EA033E">
      <w:pPr>
        <w:rPr>
          <w:rFonts w:ascii="Arial" w:hAnsi="Arial" w:cs="Arial"/>
          <w:sz w:val="24"/>
          <w:szCs w:val="24"/>
        </w:rPr>
      </w:pPr>
      <w:r w:rsidRPr="00EA033E">
        <w:rPr>
          <w:rFonts w:ascii="Arial" w:hAnsi="Arial" w:cs="Arial"/>
          <w:sz w:val="24"/>
          <w:szCs w:val="24"/>
        </w:rPr>
        <w:t>-odluku o privremenom financiranju,</w:t>
      </w:r>
    </w:p>
    <w:p w:rsidR="00EA033E" w:rsidRPr="00EA033E" w:rsidRDefault="00EA033E" w:rsidP="00EA033E">
      <w:pPr>
        <w:rPr>
          <w:rFonts w:ascii="Arial" w:hAnsi="Arial" w:cs="Arial"/>
          <w:sz w:val="24"/>
          <w:szCs w:val="24"/>
        </w:rPr>
      </w:pPr>
      <w:r w:rsidRPr="00EA033E">
        <w:rPr>
          <w:rFonts w:ascii="Arial" w:hAnsi="Arial" w:cs="Arial"/>
          <w:sz w:val="24"/>
          <w:szCs w:val="24"/>
        </w:rPr>
        <w:t>-odluku o stjecanju i otuđenju pokretnina i nekretnina i raspolaganju ostalom imovinom Grada Malog Lošinja u visini pojedinačne vrijednosti više od 0,5% iznosa prihoda bez primitaka ostvarenih u godini koja prethodi godini u kojoj se odlučuje, ako je stjecanje i otuđivanje nekretnina i pokretnina te raspolaganje ostalom imovinom planirano u proračuni i provedeno u skladu sa zakonom,</w:t>
      </w:r>
    </w:p>
    <w:p w:rsidR="00EA033E" w:rsidRPr="00EA033E" w:rsidRDefault="00EA033E" w:rsidP="00EA033E">
      <w:pPr>
        <w:rPr>
          <w:rFonts w:ascii="Arial" w:hAnsi="Arial" w:cs="Arial"/>
          <w:sz w:val="24"/>
          <w:szCs w:val="24"/>
        </w:rPr>
      </w:pPr>
      <w:r w:rsidRPr="00EA033E">
        <w:rPr>
          <w:rFonts w:ascii="Arial" w:hAnsi="Arial" w:cs="Arial"/>
          <w:sz w:val="24"/>
          <w:szCs w:val="24"/>
        </w:rPr>
        <w:t>-odluku o promjeni granice Grada Malog Lošinja,</w:t>
      </w:r>
    </w:p>
    <w:p w:rsidR="00EA033E" w:rsidRPr="00EA033E" w:rsidRDefault="00EA033E" w:rsidP="00EA033E">
      <w:pPr>
        <w:rPr>
          <w:rFonts w:ascii="Arial" w:hAnsi="Arial" w:cs="Arial"/>
          <w:sz w:val="24"/>
          <w:szCs w:val="24"/>
        </w:rPr>
      </w:pPr>
      <w:r w:rsidRPr="00EA033E">
        <w:rPr>
          <w:rFonts w:ascii="Arial" w:hAnsi="Arial" w:cs="Arial"/>
          <w:sz w:val="24"/>
          <w:szCs w:val="24"/>
        </w:rPr>
        <w:t>-uređuje ustrojstvo i djelokrug upravnih odjela i službi,</w:t>
      </w:r>
    </w:p>
    <w:p w:rsidR="00EA033E" w:rsidRPr="00EA033E" w:rsidRDefault="00EA033E" w:rsidP="00EA033E">
      <w:pPr>
        <w:rPr>
          <w:rFonts w:ascii="Arial" w:hAnsi="Arial" w:cs="Arial"/>
          <w:sz w:val="24"/>
          <w:szCs w:val="24"/>
        </w:rPr>
      </w:pPr>
      <w:r w:rsidRPr="00EA033E">
        <w:rPr>
          <w:rFonts w:ascii="Arial" w:hAnsi="Arial" w:cs="Arial"/>
          <w:sz w:val="24"/>
          <w:szCs w:val="24"/>
        </w:rPr>
        <w:t>-osniva javne ustanove, ustanove, trgovačka društva i druge pravne osobe, za obavljanje gospodarskih, društvenih, komunalnih i drugih djelatnosti od interesa za Grad,</w:t>
      </w:r>
    </w:p>
    <w:p w:rsidR="00EA033E" w:rsidRPr="00EA033E" w:rsidRDefault="00EA033E" w:rsidP="00EA033E">
      <w:pPr>
        <w:rPr>
          <w:rFonts w:ascii="Arial" w:hAnsi="Arial" w:cs="Arial"/>
          <w:sz w:val="24"/>
          <w:szCs w:val="24"/>
        </w:rPr>
      </w:pPr>
      <w:r w:rsidRPr="00EA033E">
        <w:rPr>
          <w:rFonts w:ascii="Arial" w:hAnsi="Arial" w:cs="Arial"/>
          <w:sz w:val="24"/>
          <w:szCs w:val="24"/>
        </w:rPr>
        <w:t>-daje prethodne suglasnosti na statute ustanova, ukoliko zakonom ili odlukom o osnivanju nije drugačije propisano,</w:t>
      </w:r>
    </w:p>
    <w:p w:rsidR="00EA033E" w:rsidRPr="00EA033E" w:rsidRDefault="00EA033E" w:rsidP="00EA033E">
      <w:pPr>
        <w:rPr>
          <w:rFonts w:ascii="Arial" w:hAnsi="Arial" w:cs="Arial"/>
          <w:sz w:val="24"/>
          <w:szCs w:val="24"/>
        </w:rPr>
      </w:pPr>
      <w:r w:rsidRPr="00EA033E">
        <w:rPr>
          <w:rFonts w:ascii="Arial" w:hAnsi="Arial" w:cs="Arial"/>
          <w:sz w:val="24"/>
          <w:szCs w:val="24"/>
        </w:rPr>
        <w:t>-donosi odluke o potpisivanju sporazuma o suradnji s drugim jedinicama lokalne samouprave, u skladu sa općim aktom i zakonom,</w:t>
      </w:r>
    </w:p>
    <w:p w:rsidR="00EA033E" w:rsidRPr="00EA033E" w:rsidRDefault="00EA033E" w:rsidP="00EA033E">
      <w:pPr>
        <w:rPr>
          <w:rFonts w:ascii="Arial" w:hAnsi="Arial" w:cs="Arial"/>
          <w:sz w:val="24"/>
          <w:szCs w:val="24"/>
        </w:rPr>
      </w:pPr>
      <w:r w:rsidRPr="00EA033E">
        <w:rPr>
          <w:rFonts w:ascii="Arial" w:hAnsi="Arial" w:cs="Arial"/>
          <w:sz w:val="24"/>
          <w:szCs w:val="24"/>
        </w:rPr>
        <w:t>-raspisuje lokalni referendum,</w:t>
      </w:r>
    </w:p>
    <w:p w:rsidR="00EA033E" w:rsidRPr="00EA033E" w:rsidRDefault="00EA033E" w:rsidP="00EA033E">
      <w:pPr>
        <w:rPr>
          <w:rFonts w:ascii="Arial" w:hAnsi="Arial" w:cs="Arial"/>
          <w:sz w:val="24"/>
          <w:szCs w:val="24"/>
        </w:rPr>
      </w:pPr>
      <w:r w:rsidRPr="00EA033E">
        <w:rPr>
          <w:rFonts w:ascii="Arial" w:hAnsi="Arial" w:cs="Arial"/>
          <w:sz w:val="24"/>
          <w:szCs w:val="24"/>
        </w:rPr>
        <w:t>-bira i razrješava predsjednika i potpredsjednike Gradskog vijeća,</w:t>
      </w:r>
    </w:p>
    <w:p w:rsidR="00EA033E" w:rsidRPr="00EA033E" w:rsidRDefault="00EA033E" w:rsidP="00EA033E">
      <w:pPr>
        <w:rPr>
          <w:rFonts w:ascii="Arial" w:hAnsi="Arial" w:cs="Arial"/>
          <w:sz w:val="24"/>
          <w:szCs w:val="24"/>
        </w:rPr>
      </w:pPr>
      <w:r w:rsidRPr="00EA033E">
        <w:rPr>
          <w:rFonts w:ascii="Arial" w:hAnsi="Arial" w:cs="Arial"/>
          <w:sz w:val="24"/>
          <w:szCs w:val="24"/>
        </w:rPr>
        <w:t>-bira i razrješava predsjednike i članove radnih tijela Gradskog vijeća,</w:t>
      </w:r>
    </w:p>
    <w:p w:rsidR="00EA033E" w:rsidRPr="00EA033E" w:rsidRDefault="00EA033E" w:rsidP="00EA033E">
      <w:pPr>
        <w:rPr>
          <w:rFonts w:ascii="Arial" w:hAnsi="Arial" w:cs="Arial"/>
          <w:sz w:val="24"/>
          <w:szCs w:val="24"/>
        </w:rPr>
      </w:pPr>
      <w:r w:rsidRPr="00EA033E">
        <w:rPr>
          <w:rFonts w:ascii="Arial" w:hAnsi="Arial" w:cs="Arial"/>
          <w:sz w:val="24"/>
          <w:szCs w:val="24"/>
        </w:rPr>
        <w:t>-odlučuje o pokroviteljstvu,</w:t>
      </w:r>
    </w:p>
    <w:p w:rsidR="00EA033E" w:rsidRPr="00EA033E" w:rsidRDefault="00EA033E" w:rsidP="00EA033E">
      <w:pPr>
        <w:rPr>
          <w:rFonts w:ascii="Arial" w:hAnsi="Arial" w:cs="Arial"/>
          <w:sz w:val="24"/>
          <w:szCs w:val="24"/>
        </w:rPr>
      </w:pPr>
      <w:r w:rsidRPr="00EA033E">
        <w:rPr>
          <w:rFonts w:ascii="Arial" w:hAnsi="Arial" w:cs="Arial"/>
          <w:sz w:val="24"/>
          <w:szCs w:val="24"/>
        </w:rPr>
        <w:t>-donosi odluku o kriterijima, načinu i postupku za dodjelu javnih priznanja i dodjeljuje javna priznanja,</w:t>
      </w:r>
    </w:p>
    <w:p w:rsidR="00EA033E" w:rsidRPr="00EA033E" w:rsidRDefault="00EA033E" w:rsidP="00EA033E">
      <w:pPr>
        <w:rPr>
          <w:rFonts w:ascii="Arial" w:hAnsi="Arial" w:cs="Arial"/>
          <w:sz w:val="24"/>
          <w:szCs w:val="24"/>
        </w:rPr>
      </w:pPr>
      <w:r w:rsidRPr="00EA033E">
        <w:rPr>
          <w:rFonts w:ascii="Arial" w:hAnsi="Arial" w:cs="Arial"/>
          <w:sz w:val="24"/>
          <w:szCs w:val="24"/>
        </w:rPr>
        <w:t>-imenuje i razrješava i druge osobe određene zakonom, ovim Statutom i posebnim odlukama Gradskog vijeća,</w:t>
      </w:r>
    </w:p>
    <w:p w:rsidR="00EA033E" w:rsidRPr="00EA033E" w:rsidRDefault="00EA033E" w:rsidP="00EA033E">
      <w:pPr>
        <w:rPr>
          <w:rFonts w:ascii="Arial" w:hAnsi="Arial" w:cs="Arial"/>
          <w:sz w:val="24"/>
          <w:szCs w:val="24"/>
        </w:rPr>
      </w:pPr>
      <w:r w:rsidRPr="00EA033E">
        <w:rPr>
          <w:rFonts w:ascii="Arial" w:hAnsi="Arial" w:cs="Arial"/>
          <w:sz w:val="24"/>
          <w:szCs w:val="24"/>
        </w:rPr>
        <w:lastRenderedPageBreak/>
        <w:t>-donosi odluke i druge opće akte koji su mu stavljeni u djelokrug zakonom i pod zakonskim aktima.</w:t>
      </w:r>
    </w:p>
    <w:p w:rsidR="00EA033E" w:rsidRPr="00EA033E" w:rsidRDefault="00EA033E" w:rsidP="00EA033E">
      <w:pPr>
        <w:rPr>
          <w:rFonts w:ascii="Arial" w:hAnsi="Arial" w:cs="Arial"/>
          <w:sz w:val="24"/>
          <w:szCs w:val="24"/>
        </w:rPr>
      </w:pPr>
      <w:r w:rsidRPr="00EA033E">
        <w:rPr>
          <w:rFonts w:ascii="Arial" w:hAnsi="Arial" w:cs="Arial"/>
          <w:sz w:val="24"/>
          <w:szCs w:val="24"/>
        </w:rPr>
        <w:t>U vrijeme kada Gradsko vijeće ne zasjeda, predsjednik Gradskog vijeća može u ime Gradskog vijeća preuzeti pokroviteljstvo društvene, znanstvene, kulturne, sportske ili druge manifestacije od značaja za Grad Mali Lošinj. O preuzetom pokroviteljstvu predsjednik obavještava Gradsko vijeće na prvoj sljedećoj sjednici Gradskog vijeća.</w:t>
      </w:r>
    </w:p>
    <w:p w:rsidR="00EA033E" w:rsidRPr="00EA033E" w:rsidRDefault="00EA033E" w:rsidP="00EA033E">
      <w:pPr>
        <w:jc w:val="center"/>
        <w:rPr>
          <w:rFonts w:ascii="Arial" w:hAnsi="Arial" w:cs="Arial"/>
          <w:sz w:val="24"/>
          <w:szCs w:val="24"/>
        </w:rPr>
      </w:pPr>
      <w:r w:rsidRPr="00EA033E">
        <w:rPr>
          <w:rFonts w:ascii="Arial" w:hAnsi="Arial" w:cs="Arial"/>
          <w:sz w:val="24"/>
          <w:szCs w:val="24"/>
        </w:rPr>
        <w:t>Članak 37.</w:t>
      </w:r>
    </w:p>
    <w:p w:rsidR="00EA033E" w:rsidRPr="00EA033E" w:rsidRDefault="00EA033E" w:rsidP="00EA033E">
      <w:pPr>
        <w:rPr>
          <w:rFonts w:ascii="Arial" w:hAnsi="Arial" w:cs="Arial"/>
          <w:sz w:val="24"/>
          <w:szCs w:val="24"/>
        </w:rPr>
      </w:pPr>
      <w:r w:rsidRPr="00EA033E">
        <w:rPr>
          <w:rFonts w:ascii="Arial" w:hAnsi="Arial" w:cs="Arial"/>
          <w:sz w:val="24"/>
          <w:szCs w:val="24"/>
        </w:rPr>
        <w:t>Mandat članova Gradskog vijeća traje četiri godine,a počinje danom konstituiranja Gradskog vijeća i traje do stupanja na snagu odluke Vlade Republike Hrvatske o raspisivanju izbora.</w:t>
      </w:r>
    </w:p>
    <w:p w:rsidR="00EA033E" w:rsidRPr="00EA033E" w:rsidRDefault="00EA033E" w:rsidP="00EA033E">
      <w:pPr>
        <w:rPr>
          <w:rFonts w:ascii="Arial" w:hAnsi="Arial" w:cs="Arial"/>
          <w:sz w:val="24"/>
          <w:szCs w:val="24"/>
        </w:rPr>
      </w:pPr>
      <w:r w:rsidRPr="00EA033E">
        <w:rPr>
          <w:rFonts w:ascii="Arial" w:hAnsi="Arial" w:cs="Arial"/>
          <w:sz w:val="24"/>
          <w:szCs w:val="24"/>
        </w:rPr>
        <w:t>Funkcija članova Gradskog vijeća je počasna i za to vijećnik ne prima plaću.</w:t>
      </w:r>
    </w:p>
    <w:p w:rsidR="00EA033E" w:rsidRPr="00EA033E" w:rsidRDefault="00EA033E" w:rsidP="00EA033E">
      <w:pPr>
        <w:rPr>
          <w:rFonts w:ascii="Arial" w:hAnsi="Arial" w:cs="Arial"/>
          <w:sz w:val="24"/>
          <w:szCs w:val="24"/>
        </w:rPr>
      </w:pPr>
      <w:r w:rsidRPr="00EA033E">
        <w:rPr>
          <w:rFonts w:ascii="Arial" w:hAnsi="Arial" w:cs="Arial"/>
          <w:sz w:val="24"/>
          <w:szCs w:val="24"/>
        </w:rPr>
        <w:t>Vijećnici imaju pravo na naknadu u skladu s posebnom odlukom Gradskog vijeća.</w:t>
      </w:r>
    </w:p>
    <w:p w:rsidR="00EA033E" w:rsidRPr="00EA033E" w:rsidRDefault="00EA033E" w:rsidP="00EA033E">
      <w:pPr>
        <w:rPr>
          <w:rFonts w:ascii="Arial" w:hAnsi="Arial" w:cs="Arial"/>
          <w:sz w:val="24"/>
          <w:szCs w:val="24"/>
        </w:rPr>
      </w:pPr>
      <w:r w:rsidRPr="00EA033E">
        <w:rPr>
          <w:rFonts w:ascii="Arial" w:hAnsi="Arial" w:cs="Arial"/>
          <w:sz w:val="24"/>
          <w:szCs w:val="24"/>
        </w:rPr>
        <w:t>Vijećnici nemaju obvezujući mandat i nisu opozivi.</w:t>
      </w:r>
    </w:p>
    <w:p w:rsidR="00EA033E" w:rsidRPr="00EA033E" w:rsidRDefault="00EA033E" w:rsidP="00EA033E">
      <w:pPr>
        <w:jc w:val="center"/>
        <w:rPr>
          <w:rFonts w:ascii="Arial" w:hAnsi="Arial" w:cs="Arial"/>
          <w:sz w:val="24"/>
          <w:szCs w:val="24"/>
        </w:rPr>
      </w:pPr>
      <w:r w:rsidRPr="00EA033E">
        <w:rPr>
          <w:rFonts w:ascii="Arial" w:hAnsi="Arial" w:cs="Arial"/>
          <w:sz w:val="24"/>
          <w:szCs w:val="24"/>
        </w:rPr>
        <w:t>Članak 47.</w:t>
      </w:r>
    </w:p>
    <w:p w:rsidR="00EA033E" w:rsidRPr="00EA033E" w:rsidRDefault="00EA033E" w:rsidP="00EA033E">
      <w:pPr>
        <w:rPr>
          <w:rFonts w:ascii="Arial" w:hAnsi="Arial" w:cs="Arial"/>
          <w:sz w:val="24"/>
          <w:szCs w:val="24"/>
        </w:rPr>
      </w:pPr>
      <w:r w:rsidRPr="00EA033E">
        <w:rPr>
          <w:rFonts w:ascii="Arial" w:hAnsi="Arial" w:cs="Arial"/>
          <w:sz w:val="24"/>
          <w:szCs w:val="24"/>
        </w:rPr>
        <w:t>Gradonačelnik zastupa Grad i nositelj je izvršne vlasti Grada.</w:t>
      </w:r>
    </w:p>
    <w:p w:rsidR="00EA033E" w:rsidRPr="00EA033E" w:rsidRDefault="00EA033E" w:rsidP="00EA033E">
      <w:pPr>
        <w:rPr>
          <w:rFonts w:ascii="Arial" w:hAnsi="Arial" w:cs="Arial"/>
          <w:sz w:val="24"/>
          <w:szCs w:val="24"/>
        </w:rPr>
      </w:pPr>
      <w:r w:rsidRPr="00EA033E">
        <w:rPr>
          <w:rFonts w:ascii="Arial" w:hAnsi="Arial" w:cs="Arial"/>
          <w:sz w:val="24"/>
          <w:szCs w:val="24"/>
        </w:rPr>
        <w:t>Mandat gradonačelnika traje četiri godine, a počinje prvog radnog dana koji slijedi danu objave konačnih rezultata izbora i traje do prvog radnog dana koji slijedi danu objave konačnih rezultata izbora novog gradonačelnika.</w:t>
      </w:r>
    </w:p>
    <w:p w:rsidR="00EA033E" w:rsidRPr="00EA033E" w:rsidRDefault="00EA033E" w:rsidP="00EA033E">
      <w:pPr>
        <w:rPr>
          <w:rFonts w:ascii="Arial" w:hAnsi="Arial" w:cs="Arial"/>
          <w:sz w:val="24"/>
          <w:szCs w:val="24"/>
        </w:rPr>
      </w:pPr>
      <w:r w:rsidRPr="00EA033E">
        <w:rPr>
          <w:rFonts w:ascii="Arial" w:hAnsi="Arial" w:cs="Arial"/>
          <w:sz w:val="24"/>
          <w:szCs w:val="24"/>
        </w:rPr>
        <w:t>U obavljaju izvršne vlasti gradonačelnik:</w:t>
      </w:r>
    </w:p>
    <w:p w:rsidR="00EA033E" w:rsidRPr="00EA033E" w:rsidRDefault="00EA033E" w:rsidP="00EA033E">
      <w:pPr>
        <w:rPr>
          <w:rFonts w:ascii="Arial" w:hAnsi="Arial" w:cs="Arial"/>
          <w:sz w:val="24"/>
          <w:szCs w:val="24"/>
        </w:rPr>
      </w:pPr>
      <w:r w:rsidRPr="00EA033E">
        <w:rPr>
          <w:rFonts w:ascii="Arial" w:hAnsi="Arial" w:cs="Arial"/>
          <w:sz w:val="24"/>
          <w:szCs w:val="24"/>
        </w:rPr>
        <w:t>-priprema prijedloge općih akata,</w:t>
      </w:r>
    </w:p>
    <w:p w:rsidR="00EA033E" w:rsidRPr="00EA033E" w:rsidRDefault="00EA033E" w:rsidP="00EA033E">
      <w:pPr>
        <w:rPr>
          <w:rFonts w:ascii="Arial" w:hAnsi="Arial" w:cs="Arial"/>
          <w:sz w:val="24"/>
          <w:szCs w:val="24"/>
        </w:rPr>
      </w:pPr>
      <w:r w:rsidRPr="00EA033E">
        <w:rPr>
          <w:rFonts w:ascii="Arial" w:hAnsi="Arial" w:cs="Arial"/>
          <w:sz w:val="24"/>
          <w:szCs w:val="24"/>
        </w:rPr>
        <w:t>-izvršava i osigurava izvršavanje općih akata Gradskog vijeća,</w:t>
      </w:r>
    </w:p>
    <w:p w:rsidR="00EA033E" w:rsidRPr="00EA033E" w:rsidRDefault="00EA033E" w:rsidP="00EA033E">
      <w:pPr>
        <w:rPr>
          <w:rFonts w:ascii="Arial" w:hAnsi="Arial" w:cs="Arial"/>
          <w:sz w:val="24"/>
          <w:szCs w:val="24"/>
        </w:rPr>
      </w:pPr>
      <w:r w:rsidRPr="00EA033E">
        <w:rPr>
          <w:rFonts w:ascii="Arial" w:hAnsi="Arial" w:cs="Arial"/>
          <w:sz w:val="24"/>
          <w:szCs w:val="24"/>
        </w:rPr>
        <w:t>-utvrđuje prijedlog proračuna Grada i izvršenje proračuna,</w:t>
      </w:r>
    </w:p>
    <w:p w:rsidR="00EA033E" w:rsidRPr="00EA033E" w:rsidRDefault="00EA033E" w:rsidP="00EA033E">
      <w:pPr>
        <w:rPr>
          <w:rFonts w:ascii="Arial" w:hAnsi="Arial" w:cs="Arial"/>
          <w:sz w:val="24"/>
          <w:szCs w:val="24"/>
        </w:rPr>
      </w:pPr>
      <w:r w:rsidRPr="00EA033E">
        <w:rPr>
          <w:rFonts w:ascii="Arial" w:hAnsi="Arial" w:cs="Arial"/>
          <w:sz w:val="24"/>
          <w:szCs w:val="24"/>
        </w:rPr>
        <w:t>-upravlja nekretninama, pokretninama i imovinskim pravima u vlasništvu Grada, u skladu sa zakonom, ovim Statutom i općim aktom Gradskog vijeća,</w:t>
      </w:r>
    </w:p>
    <w:p w:rsidR="00EA033E" w:rsidRPr="00EA033E" w:rsidRDefault="00EA033E" w:rsidP="00EA033E">
      <w:pPr>
        <w:rPr>
          <w:rFonts w:ascii="Arial" w:hAnsi="Arial" w:cs="Arial"/>
          <w:sz w:val="24"/>
          <w:szCs w:val="24"/>
        </w:rPr>
      </w:pPr>
      <w:r w:rsidRPr="00EA033E">
        <w:rPr>
          <w:rFonts w:ascii="Arial" w:hAnsi="Arial" w:cs="Arial"/>
          <w:sz w:val="24"/>
          <w:szCs w:val="24"/>
        </w:rPr>
        <w:t>-odlučuje o stjecanju i otuđenju pokretnina i nekretnina i raspolaganju ostalom imovinom Grada Malog Lošinja čija pojedinačna vrijednost ne prelazi 0,5% iznosa prihoda bez primitaka ostvarenih u godini koja prethodi godini u kojoj se odlučuje o stjecanju i otuđivanju pokretnina i nekretnina, ako je stjecanje i otuđivanje nekretnina i pokretnina te raspolaganje ostalom imovinom planirano u proračunu i provedeno u skladu sa zakonskim propisima,</w:t>
      </w:r>
    </w:p>
    <w:p w:rsidR="00EA033E" w:rsidRPr="00EA033E" w:rsidRDefault="00EA033E" w:rsidP="00EA033E">
      <w:pPr>
        <w:rPr>
          <w:rFonts w:ascii="Arial" w:hAnsi="Arial" w:cs="Arial"/>
          <w:sz w:val="24"/>
          <w:szCs w:val="24"/>
        </w:rPr>
      </w:pPr>
      <w:r w:rsidRPr="00EA033E">
        <w:rPr>
          <w:rFonts w:ascii="Arial" w:hAnsi="Arial" w:cs="Arial"/>
          <w:sz w:val="24"/>
          <w:szCs w:val="24"/>
        </w:rPr>
        <w:t>-upravlja prihodima i rashodima Grada,</w:t>
      </w:r>
    </w:p>
    <w:p w:rsidR="00EA033E" w:rsidRPr="00EA033E" w:rsidRDefault="00EA033E" w:rsidP="00EA033E">
      <w:pPr>
        <w:rPr>
          <w:rFonts w:ascii="Arial" w:hAnsi="Arial" w:cs="Arial"/>
          <w:sz w:val="24"/>
          <w:szCs w:val="24"/>
        </w:rPr>
      </w:pPr>
      <w:r w:rsidRPr="00EA033E">
        <w:rPr>
          <w:rFonts w:ascii="Arial" w:hAnsi="Arial" w:cs="Arial"/>
          <w:sz w:val="24"/>
          <w:szCs w:val="24"/>
        </w:rPr>
        <w:t>-upravlja raspoloživim novčanim sredstvima na računu proračuna Grada,</w:t>
      </w:r>
    </w:p>
    <w:p w:rsidR="00EA033E" w:rsidRPr="00EA033E" w:rsidRDefault="00EA033E" w:rsidP="00EA033E">
      <w:pPr>
        <w:rPr>
          <w:rFonts w:ascii="Arial" w:hAnsi="Arial" w:cs="Arial"/>
          <w:sz w:val="24"/>
          <w:szCs w:val="24"/>
        </w:rPr>
      </w:pPr>
      <w:r w:rsidRPr="00EA033E">
        <w:rPr>
          <w:rFonts w:ascii="Arial" w:hAnsi="Arial" w:cs="Arial"/>
          <w:sz w:val="24"/>
          <w:szCs w:val="24"/>
        </w:rPr>
        <w:lastRenderedPageBreak/>
        <w:t>-odlučuje o davanju suglasnosti za zaduživanje pravnim osobama u većinskom izravnom ili neizravnom vlasništvu Grada i o davanju suglasnosti za zaduživanje ustanova kojih je osnivač Grad,</w:t>
      </w:r>
    </w:p>
    <w:p w:rsidR="00EA033E" w:rsidRPr="00EA033E" w:rsidRDefault="00EA033E" w:rsidP="00EA033E">
      <w:pPr>
        <w:rPr>
          <w:rFonts w:ascii="Arial" w:hAnsi="Arial" w:cs="Arial"/>
          <w:sz w:val="24"/>
          <w:szCs w:val="24"/>
        </w:rPr>
      </w:pPr>
      <w:r w:rsidRPr="00EA033E">
        <w:rPr>
          <w:rFonts w:ascii="Arial" w:hAnsi="Arial" w:cs="Arial"/>
          <w:sz w:val="24"/>
          <w:szCs w:val="24"/>
        </w:rPr>
        <w:t>-donosi pravilnik o unutarnjem redu za upravna tijela Grada,</w:t>
      </w:r>
    </w:p>
    <w:p w:rsidR="00EA033E" w:rsidRPr="00EA033E" w:rsidRDefault="00EA033E" w:rsidP="00EA033E">
      <w:pPr>
        <w:rPr>
          <w:rFonts w:ascii="Arial" w:hAnsi="Arial" w:cs="Arial"/>
          <w:sz w:val="24"/>
          <w:szCs w:val="24"/>
        </w:rPr>
      </w:pPr>
      <w:r w:rsidRPr="00EA033E">
        <w:rPr>
          <w:rFonts w:ascii="Arial" w:hAnsi="Arial" w:cs="Arial"/>
          <w:sz w:val="24"/>
          <w:szCs w:val="24"/>
        </w:rPr>
        <w:t>-imenuje i razrješava pročelnike upravnih tijela,</w:t>
      </w:r>
    </w:p>
    <w:p w:rsidR="00EA033E" w:rsidRPr="00EA033E" w:rsidRDefault="00EA033E" w:rsidP="00EA033E">
      <w:pPr>
        <w:rPr>
          <w:rFonts w:ascii="Arial" w:hAnsi="Arial" w:cs="Arial"/>
          <w:sz w:val="24"/>
          <w:szCs w:val="24"/>
        </w:rPr>
      </w:pPr>
      <w:r w:rsidRPr="00EA033E">
        <w:rPr>
          <w:rFonts w:ascii="Arial" w:hAnsi="Arial" w:cs="Arial"/>
          <w:sz w:val="24"/>
          <w:szCs w:val="24"/>
        </w:rPr>
        <w:t>-imenuje i razrješava unutarnjeg revizora,</w:t>
      </w:r>
    </w:p>
    <w:p w:rsidR="00EA033E" w:rsidRPr="00EA033E" w:rsidRDefault="00EA033E" w:rsidP="00EA033E">
      <w:pPr>
        <w:rPr>
          <w:rFonts w:ascii="Arial" w:hAnsi="Arial" w:cs="Arial"/>
          <w:sz w:val="24"/>
          <w:szCs w:val="24"/>
        </w:rPr>
      </w:pPr>
      <w:r w:rsidRPr="00EA033E">
        <w:rPr>
          <w:rFonts w:ascii="Arial" w:hAnsi="Arial" w:cs="Arial"/>
          <w:sz w:val="24"/>
          <w:szCs w:val="24"/>
        </w:rPr>
        <w:t>-imenuje i razrješava predstavnike Grada Malog Lošinja u tijelima javnih ustanova i ustanova kojih je osnivač Grad Mali Lošinj, trgovačkih društava u kojima Grad Mali Lošinj ima udjele ili dionice i drugih pravnih osoba kojih je Grad Mali Lošinj osnivač, ako posebnim zakonom nije drugačije određeno</w:t>
      </w:r>
    </w:p>
    <w:p w:rsidR="00EA033E" w:rsidRPr="00EA033E" w:rsidRDefault="00EA033E" w:rsidP="00EA033E">
      <w:pPr>
        <w:rPr>
          <w:rFonts w:ascii="Arial" w:hAnsi="Arial" w:cs="Arial"/>
          <w:sz w:val="24"/>
          <w:szCs w:val="24"/>
        </w:rPr>
      </w:pPr>
      <w:r w:rsidRPr="00EA033E">
        <w:rPr>
          <w:rFonts w:ascii="Arial" w:hAnsi="Arial" w:cs="Arial"/>
          <w:sz w:val="24"/>
          <w:szCs w:val="24"/>
        </w:rPr>
        <w:t>-utvrđuje plan prijma u službu u upravna tijela Grada,</w:t>
      </w:r>
    </w:p>
    <w:p w:rsidR="00EA033E" w:rsidRPr="00EA033E" w:rsidRDefault="00EA033E" w:rsidP="00EA033E">
      <w:pPr>
        <w:rPr>
          <w:rFonts w:ascii="Arial" w:hAnsi="Arial" w:cs="Arial"/>
          <w:sz w:val="24"/>
          <w:szCs w:val="24"/>
        </w:rPr>
      </w:pPr>
      <w:r w:rsidRPr="00EA033E">
        <w:rPr>
          <w:rFonts w:ascii="Arial" w:hAnsi="Arial" w:cs="Arial"/>
          <w:sz w:val="24"/>
          <w:szCs w:val="24"/>
        </w:rPr>
        <w:t>-predlaže izradu prostornog plana kao i njegove izmjene i dopune na temelju obrazloženih i argumentiranih prijedloga fizičkih i pravnih osoba,</w:t>
      </w:r>
    </w:p>
    <w:p w:rsidR="00EA033E" w:rsidRPr="00EA033E" w:rsidRDefault="00EA033E" w:rsidP="00EA033E">
      <w:pPr>
        <w:rPr>
          <w:rFonts w:ascii="Arial" w:hAnsi="Arial" w:cs="Arial"/>
          <w:sz w:val="24"/>
          <w:szCs w:val="24"/>
        </w:rPr>
      </w:pPr>
      <w:r w:rsidRPr="00EA033E">
        <w:rPr>
          <w:rFonts w:ascii="Arial" w:hAnsi="Arial" w:cs="Arial"/>
          <w:sz w:val="24"/>
          <w:szCs w:val="24"/>
        </w:rPr>
        <w:t>-usmjerava djelovanje upravnih odjela i službi Grada u obavljanju poslova iz samoupravnog djelokruga Grada, odnosno poslova državne uprave, ako su preneseni Gradu,</w:t>
      </w:r>
    </w:p>
    <w:p w:rsidR="00EA033E" w:rsidRPr="00EA033E" w:rsidRDefault="00EA033E" w:rsidP="00EA033E">
      <w:pPr>
        <w:rPr>
          <w:rFonts w:ascii="Arial" w:hAnsi="Arial" w:cs="Arial"/>
          <w:sz w:val="24"/>
          <w:szCs w:val="24"/>
        </w:rPr>
      </w:pPr>
      <w:r w:rsidRPr="00EA033E">
        <w:rPr>
          <w:rFonts w:ascii="Arial" w:hAnsi="Arial" w:cs="Arial"/>
          <w:sz w:val="24"/>
          <w:szCs w:val="24"/>
        </w:rPr>
        <w:t>-nadzire rad upravnih odjela i službi u samoupravnom djelokrugu i poslovima državne uprave koji su preneseni Gradu,</w:t>
      </w:r>
    </w:p>
    <w:p w:rsidR="00EA033E" w:rsidRPr="00EA033E" w:rsidRDefault="00EA033E" w:rsidP="00EA033E">
      <w:pPr>
        <w:rPr>
          <w:rFonts w:ascii="Arial" w:hAnsi="Arial" w:cs="Arial"/>
          <w:sz w:val="24"/>
          <w:szCs w:val="24"/>
        </w:rPr>
      </w:pPr>
      <w:r w:rsidRPr="00EA033E">
        <w:rPr>
          <w:rFonts w:ascii="Arial" w:hAnsi="Arial" w:cs="Arial"/>
          <w:sz w:val="24"/>
          <w:szCs w:val="24"/>
        </w:rPr>
        <w:t>-daje mišljenje o prijedlozima koje podnose drugi ovlašteni predlagatelji,</w:t>
      </w:r>
    </w:p>
    <w:p w:rsidR="00EA033E" w:rsidRPr="00EA033E" w:rsidRDefault="00EA033E" w:rsidP="00EA033E">
      <w:pPr>
        <w:rPr>
          <w:rFonts w:ascii="Arial" w:hAnsi="Arial" w:cs="Arial"/>
          <w:sz w:val="24"/>
          <w:szCs w:val="24"/>
        </w:rPr>
      </w:pPr>
      <w:r w:rsidRPr="00EA033E">
        <w:rPr>
          <w:rFonts w:ascii="Arial" w:hAnsi="Arial" w:cs="Arial"/>
          <w:sz w:val="24"/>
          <w:szCs w:val="24"/>
        </w:rPr>
        <w:t>-obavlja nadzor nad zakonitošću rada tijela mjesnih odbora,</w:t>
      </w:r>
    </w:p>
    <w:p w:rsidR="00EA033E" w:rsidRPr="00EA033E" w:rsidRDefault="00EA033E" w:rsidP="00EA033E">
      <w:pPr>
        <w:rPr>
          <w:rFonts w:ascii="Arial" w:hAnsi="Arial" w:cs="Arial"/>
          <w:sz w:val="24"/>
          <w:szCs w:val="24"/>
        </w:rPr>
      </w:pPr>
      <w:r w:rsidRPr="00EA033E">
        <w:rPr>
          <w:rFonts w:ascii="Arial" w:hAnsi="Arial" w:cs="Arial"/>
          <w:sz w:val="24"/>
          <w:szCs w:val="24"/>
        </w:rPr>
        <w:t>-obavlja i druge poslove predviđene ovim Statutom i drugim propisima.</w:t>
      </w:r>
    </w:p>
    <w:p w:rsidR="00EA033E" w:rsidRPr="00EA033E" w:rsidRDefault="00EA033E" w:rsidP="00EA033E">
      <w:pPr>
        <w:rPr>
          <w:rFonts w:ascii="Arial" w:hAnsi="Arial" w:cs="Arial"/>
          <w:sz w:val="24"/>
          <w:szCs w:val="24"/>
        </w:rPr>
      </w:pPr>
      <w:r w:rsidRPr="00EA033E">
        <w:rPr>
          <w:rFonts w:ascii="Arial" w:hAnsi="Arial" w:cs="Arial"/>
          <w:sz w:val="24"/>
          <w:szCs w:val="24"/>
        </w:rPr>
        <w:t>Gradonačelnik je dužan izvijestiti Gradsko vijeće o danim suglasnostima za zaduživanje iz stavka 3. alineje 8.ovog članka tromjesečno do 10. u mjesecu za prethodno izvještajno razdoblje.</w:t>
      </w:r>
    </w:p>
    <w:p w:rsidR="00EA033E" w:rsidRPr="00EA033E" w:rsidRDefault="00EA033E" w:rsidP="00EA033E">
      <w:pPr>
        <w:rPr>
          <w:rFonts w:ascii="Arial" w:hAnsi="Arial" w:cs="Arial"/>
          <w:sz w:val="24"/>
          <w:szCs w:val="24"/>
        </w:rPr>
      </w:pPr>
      <w:r w:rsidRPr="00EA033E">
        <w:rPr>
          <w:rFonts w:ascii="Arial" w:hAnsi="Arial" w:cs="Arial"/>
          <w:sz w:val="24"/>
          <w:szCs w:val="24"/>
        </w:rPr>
        <w:t>Gradonačelnik dostavlja odluku o imenovanju i razrješenju iz stavka 1. podstavka 12. Gradskom vijeću u roku od 8 dana od dana donošenja i objavljuje se u Službenom glasniku.</w:t>
      </w:r>
    </w:p>
    <w:p w:rsidR="00EA033E" w:rsidRPr="00EA033E" w:rsidRDefault="00EA033E" w:rsidP="00EA033E">
      <w:pPr>
        <w:jc w:val="center"/>
        <w:rPr>
          <w:rFonts w:ascii="Arial" w:hAnsi="Arial" w:cs="Arial"/>
          <w:sz w:val="24"/>
          <w:szCs w:val="24"/>
        </w:rPr>
      </w:pPr>
      <w:r w:rsidRPr="00EA033E">
        <w:rPr>
          <w:rFonts w:ascii="Arial" w:hAnsi="Arial" w:cs="Arial"/>
          <w:sz w:val="24"/>
          <w:szCs w:val="24"/>
        </w:rPr>
        <w:t>Članak 71.</w:t>
      </w:r>
    </w:p>
    <w:p w:rsidR="00EA033E" w:rsidRPr="00EA033E" w:rsidRDefault="00EA033E" w:rsidP="00EA033E">
      <w:pPr>
        <w:rPr>
          <w:rFonts w:ascii="Arial" w:hAnsi="Arial" w:cs="Arial"/>
          <w:sz w:val="24"/>
          <w:szCs w:val="24"/>
        </w:rPr>
      </w:pPr>
      <w:r w:rsidRPr="00EA033E">
        <w:rPr>
          <w:rFonts w:ascii="Arial" w:hAnsi="Arial" w:cs="Arial"/>
          <w:sz w:val="24"/>
          <w:szCs w:val="24"/>
        </w:rPr>
        <w:t>Inicijativu i prijedlog za osnivanje mjesnog odbora može dati 10% građana upisanih u popis birača za područje za koje se predlaže osnivanje mjesnog odbora, organizacije i udruženja građana, te gradonačelnik.</w:t>
      </w:r>
    </w:p>
    <w:p w:rsidR="00EA033E" w:rsidRPr="00EA033E" w:rsidRDefault="00EA033E" w:rsidP="00EA033E">
      <w:pPr>
        <w:rPr>
          <w:rFonts w:ascii="Arial" w:hAnsi="Arial" w:cs="Arial"/>
          <w:sz w:val="24"/>
          <w:szCs w:val="24"/>
        </w:rPr>
      </w:pPr>
      <w:r w:rsidRPr="00EA033E">
        <w:rPr>
          <w:rFonts w:ascii="Arial" w:hAnsi="Arial" w:cs="Arial"/>
          <w:sz w:val="24"/>
          <w:szCs w:val="24"/>
        </w:rPr>
        <w:t>U slučaju da prijedlog iz stavka 1. ovog članka, daju građani ili njihove organizacije i udruženja, prijedlog se dostavlja u pisanom obliku gradonačelniku.</w:t>
      </w:r>
    </w:p>
    <w:p w:rsidR="00EA033E" w:rsidRPr="00EA033E" w:rsidRDefault="00EA033E" w:rsidP="00EA033E">
      <w:pPr>
        <w:rPr>
          <w:rFonts w:ascii="Arial" w:hAnsi="Arial" w:cs="Arial"/>
          <w:sz w:val="24"/>
          <w:szCs w:val="24"/>
        </w:rPr>
      </w:pPr>
      <w:r w:rsidRPr="00EA033E">
        <w:rPr>
          <w:rFonts w:ascii="Arial" w:hAnsi="Arial" w:cs="Arial"/>
          <w:sz w:val="24"/>
          <w:szCs w:val="24"/>
        </w:rPr>
        <w:lastRenderedPageBreak/>
        <w:t>O inicijativi i prijedlogu za izdvajanje dijela područja mjesnog odbora iz mjesnog odbora, o spajanju mjesnih odbora te o promjeni naziva mjesnog odbora odlučuje se na način i po postupku utvrđenom za osnivanje mjesnog odbora.</w:t>
      </w:r>
    </w:p>
    <w:p w:rsidR="00EA033E" w:rsidRPr="00EA033E" w:rsidRDefault="00EA033E" w:rsidP="00EA033E">
      <w:pPr>
        <w:rPr>
          <w:rFonts w:ascii="Arial" w:hAnsi="Arial" w:cs="Arial"/>
          <w:sz w:val="24"/>
          <w:szCs w:val="24"/>
        </w:rPr>
      </w:pPr>
      <w:r w:rsidRPr="00EA033E">
        <w:rPr>
          <w:rFonts w:ascii="Arial" w:hAnsi="Arial" w:cs="Arial"/>
          <w:sz w:val="24"/>
          <w:szCs w:val="24"/>
        </w:rPr>
        <w:t>O inicijativi i prijedlogu iz stavka 3. ovog članka, Gradsko vijeće odlučuje uz prethodno pribavljeno mišljenje vijeća mjesnog odbora na koje se promjena odnosi.</w:t>
      </w:r>
    </w:p>
    <w:p w:rsidR="00EA033E" w:rsidRPr="00EA033E" w:rsidRDefault="00EA033E" w:rsidP="00EA033E">
      <w:pPr>
        <w:jc w:val="center"/>
        <w:rPr>
          <w:rFonts w:ascii="Arial" w:hAnsi="Arial" w:cs="Arial"/>
          <w:sz w:val="24"/>
          <w:szCs w:val="24"/>
        </w:rPr>
      </w:pPr>
      <w:r w:rsidRPr="00EA033E">
        <w:rPr>
          <w:rFonts w:ascii="Arial" w:hAnsi="Arial" w:cs="Arial"/>
          <w:sz w:val="24"/>
          <w:szCs w:val="24"/>
        </w:rPr>
        <w:t>Članak 87.</w:t>
      </w:r>
    </w:p>
    <w:p w:rsidR="00EA033E" w:rsidRPr="00EA033E" w:rsidRDefault="00EA033E" w:rsidP="00EA033E">
      <w:pPr>
        <w:rPr>
          <w:rFonts w:ascii="Arial" w:hAnsi="Arial" w:cs="Arial"/>
          <w:sz w:val="24"/>
          <w:szCs w:val="24"/>
        </w:rPr>
      </w:pPr>
      <w:r w:rsidRPr="00EA033E">
        <w:rPr>
          <w:rFonts w:ascii="Arial" w:hAnsi="Arial" w:cs="Arial"/>
          <w:sz w:val="24"/>
          <w:szCs w:val="24"/>
        </w:rPr>
        <w:t>Nadzor nad zakonitošću rada tijela mjesnog odbora obavlja gradonačelnik.</w:t>
      </w:r>
    </w:p>
    <w:p w:rsidR="00EA033E" w:rsidRPr="00EA033E" w:rsidRDefault="00EA033E" w:rsidP="00EA033E">
      <w:pPr>
        <w:rPr>
          <w:rFonts w:ascii="Arial" w:hAnsi="Arial" w:cs="Arial"/>
          <w:sz w:val="24"/>
          <w:szCs w:val="24"/>
        </w:rPr>
      </w:pPr>
      <w:r w:rsidRPr="00EA033E">
        <w:rPr>
          <w:rFonts w:ascii="Arial" w:hAnsi="Arial" w:cs="Arial"/>
          <w:sz w:val="24"/>
          <w:szCs w:val="24"/>
        </w:rPr>
        <w:t>Gradonačelnik može u postupku provođenja nadzora nad zakonitošću rada mjesnog odbora raspustiti vijeće mjesnog odbora, ako ono učestalo krši odredbe ovog Statuta, pravila mjesnog odbora i ne izvršava povjerene mu poslove.</w:t>
      </w:r>
    </w:p>
    <w:p w:rsidR="00EA033E" w:rsidRPr="00EA033E" w:rsidRDefault="00EA033E" w:rsidP="00CE567B">
      <w:pPr>
        <w:jc w:val="center"/>
        <w:rPr>
          <w:rFonts w:ascii="Arial" w:hAnsi="Arial" w:cs="Arial"/>
          <w:sz w:val="24"/>
          <w:szCs w:val="24"/>
        </w:rPr>
      </w:pPr>
      <w:r w:rsidRPr="00EA033E">
        <w:rPr>
          <w:rFonts w:ascii="Arial" w:hAnsi="Arial" w:cs="Arial"/>
          <w:sz w:val="24"/>
          <w:szCs w:val="24"/>
        </w:rPr>
        <w:t>Članak 89.</w:t>
      </w:r>
      <w:bookmarkStart w:id="0" w:name="_GoBack"/>
      <w:bookmarkEnd w:id="0"/>
    </w:p>
    <w:p w:rsidR="00EA033E" w:rsidRPr="00EA033E" w:rsidRDefault="00EA033E" w:rsidP="00EA033E">
      <w:pPr>
        <w:rPr>
          <w:rFonts w:ascii="Arial" w:hAnsi="Arial" w:cs="Arial"/>
          <w:sz w:val="24"/>
          <w:szCs w:val="24"/>
        </w:rPr>
      </w:pPr>
      <w:r w:rsidRPr="00EA033E">
        <w:rPr>
          <w:rFonts w:ascii="Arial" w:hAnsi="Arial" w:cs="Arial"/>
          <w:sz w:val="24"/>
          <w:szCs w:val="24"/>
        </w:rPr>
        <w:t>Imovinom Grada upravljaju gradonačelnik i Gradsko vijeće u skladu s odredbama ovog Statuta, pažnjom dobrog domaćina.</w:t>
      </w:r>
    </w:p>
    <w:p w:rsidR="00EA033E" w:rsidRPr="00EA033E" w:rsidRDefault="00EA033E" w:rsidP="00EA033E">
      <w:pPr>
        <w:rPr>
          <w:rFonts w:ascii="Arial" w:hAnsi="Arial" w:cs="Arial"/>
          <w:sz w:val="24"/>
          <w:szCs w:val="24"/>
        </w:rPr>
      </w:pPr>
      <w:r w:rsidRPr="00EA033E">
        <w:rPr>
          <w:rFonts w:ascii="Arial" w:hAnsi="Arial" w:cs="Arial"/>
          <w:sz w:val="24"/>
          <w:szCs w:val="24"/>
        </w:rPr>
        <w:t>Gradonačelnik u postupku upravljanja imovinom Grada donosi pojedinačne akte glede upravljanja imovinom, na temelju općeg akta Gradskog vijeća o uvjetima, načinu i postupku gospodarenja nekretninama u vlasništvu Grada.</w:t>
      </w:r>
    </w:p>
    <w:p w:rsidR="00EA033E" w:rsidRPr="00EA033E" w:rsidRDefault="00EA033E" w:rsidP="00EA033E">
      <w:pPr>
        <w:jc w:val="center"/>
        <w:rPr>
          <w:rFonts w:ascii="Arial" w:hAnsi="Arial" w:cs="Arial"/>
          <w:sz w:val="24"/>
          <w:szCs w:val="24"/>
        </w:rPr>
      </w:pPr>
      <w:r w:rsidRPr="00EA033E">
        <w:rPr>
          <w:rFonts w:ascii="Arial" w:hAnsi="Arial" w:cs="Arial"/>
          <w:sz w:val="24"/>
          <w:szCs w:val="24"/>
        </w:rPr>
        <w:t>Članak 90.</w:t>
      </w:r>
    </w:p>
    <w:p w:rsidR="00EA033E" w:rsidRPr="00EA033E" w:rsidRDefault="00EA033E" w:rsidP="00EA033E">
      <w:pPr>
        <w:rPr>
          <w:rFonts w:ascii="Arial" w:hAnsi="Arial" w:cs="Arial"/>
          <w:sz w:val="24"/>
          <w:szCs w:val="24"/>
        </w:rPr>
      </w:pPr>
      <w:r w:rsidRPr="00EA033E">
        <w:rPr>
          <w:rFonts w:ascii="Arial" w:hAnsi="Arial" w:cs="Arial"/>
          <w:sz w:val="24"/>
          <w:szCs w:val="24"/>
        </w:rPr>
        <w:t>Grad Mali Lošinj ima prihode kojima u okviru svog samoupravnog djelokruga slobodno raspolaže.</w:t>
      </w:r>
    </w:p>
    <w:p w:rsidR="00EA033E" w:rsidRPr="00EA033E" w:rsidRDefault="00EA033E" w:rsidP="00EA033E">
      <w:pPr>
        <w:rPr>
          <w:rFonts w:ascii="Arial" w:hAnsi="Arial" w:cs="Arial"/>
          <w:sz w:val="24"/>
          <w:szCs w:val="24"/>
        </w:rPr>
      </w:pPr>
      <w:r w:rsidRPr="00EA033E">
        <w:rPr>
          <w:rFonts w:ascii="Arial" w:hAnsi="Arial" w:cs="Arial"/>
          <w:sz w:val="24"/>
          <w:szCs w:val="24"/>
        </w:rPr>
        <w:t>Prihodi Grada Malog Lošinja su:</w:t>
      </w:r>
    </w:p>
    <w:p w:rsidR="00EA033E" w:rsidRPr="00EA033E" w:rsidRDefault="00EA033E" w:rsidP="00EA033E">
      <w:pPr>
        <w:rPr>
          <w:rFonts w:ascii="Arial" w:hAnsi="Arial" w:cs="Arial"/>
          <w:sz w:val="24"/>
          <w:szCs w:val="24"/>
        </w:rPr>
      </w:pPr>
      <w:r w:rsidRPr="00EA033E">
        <w:rPr>
          <w:rFonts w:ascii="Arial" w:hAnsi="Arial" w:cs="Arial"/>
          <w:sz w:val="24"/>
          <w:szCs w:val="24"/>
        </w:rPr>
        <w:t>-gradski porezi, prirez, naknade, doprinosi i pristojbe, u skladu sa zakonom i posebnim odlukama Gradskog vijeća,</w:t>
      </w:r>
    </w:p>
    <w:p w:rsidR="00EA033E" w:rsidRPr="00EA033E" w:rsidRDefault="00EA033E" w:rsidP="00EA033E">
      <w:pPr>
        <w:rPr>
          <w:rFonts w:ascii="Arial" w:hAnsi="Arial" w:cs="Arial"/>
          <w:sz w:val="24"/>
          <w:szCs w:val="24"/>
        </w:rPr>
      </w:pPr>
      <w:r w:rsidRPr="00EA033E">
        <w:rPr>
          <w:rFonts w:ascii="Arial" w:hAnsi="Arial" w:cs="Arial"/>
          <w:sz w:val="24"/>
          <w:szCs w:val="24"/>
        </w:rPr>
        <w:t>-prihodi od stvari u vlasništvu Grada i imovinskih prava,</w:t>
      </w:r>
    </w:p>
    <w:p w:rsidR="00EA033E" w:rsidRPr="00EA033E" w:rsidRDefault="00EA033E" w:rsidP="00EA033E">
      <w:pPr>
        <w:rPr>
          <w:rFonts w:ascii="Arial" w:hAnsi="Arial" w:cs="Arial"/>
          <w:sz w:val="24"/>
          <w:szCs w:val="24"/>
        </w:rPr>
      </w:pPr>
      <w:r w:rsidRPr="00EA033E">
        <w:rPr>
          <w:rFonts w:ascii="Arial" w:hAnsi="Arial" w:cs="Arial"/>
          <w:sz w:val="24"/>
          <w:szCs w:val="24"/>
        </w:rPr>
        <w:t>-prihod od trgovačkih društava i drugih pravnih osoba u vlasništvu Grada odnosno u kojima Grad ima udjele ili dionice,</w:t>
      </w:r>
    </w:p>
    <w:p w:rsidR="00EA033E" w:rsidRPr="00EA033E" w:rsidRDefault="00EA033E" w:rsidP="00EA033E">
      <w:pPr>
        <w:rPr>
          <w:rFonts w:ascii="Arial" w:hAnsi="Arial" w:cs="Arial"/>
          <w:sz w:val="24"/>
          <w:szCs w:val="24"/>
        </w:rPr>
      </w:pPr>
      <w:r w:rsidRPr="00EA033E">
        <w:rPr>
          <w:rFonts w:ascii="Arial" w:hAnsi="Arial" w:cs="Arial"/>
          <w:sz w:val="24"/>
          <w:szCs w:val="24"/>
        </w:rPr>
        <w:t>-prihodi od koncesija,</w:t>
      </w:r>
    </w:p>
    <w:p w:rsidR="00EA033E" w:rsidRPr="00EA033E" w:rsidRDefault="00EA033E" w:rsidP="00EA033E">
      <w:pPr>
        <w:rPr>
          <w:rFonts w:ascii="Arial" w:hAnsi="Arial" w:cs="Arial"/>
          <w:sz w:val="24"/>
          <w:szCs w:val="24"/>
        </w:rPr>
      </w:pPr>
      <w:r w:rsidRPr="00EA033E">
        <w:rPr>
          <w:rFonts w:ascii="Arial" w:hAnsi="Arial" w:cs="Arial"/>
          <w:sz w:val="24"/>
          <w:szCs w:val="24"/>
        </w:rPr>
        <w:t>-novčane kazne i oduzeta imovinska korist za prekršaje koje propiše Grad Mali Lošinj u skladu sa zakonom,</w:t>
      </w:r>
    </w:p>
    <w:p w:rsidR="00EA033E" w:rsidRPr="00EA033E" w:rsidRDefault="00EA033E" w:rsidP="00EA033E">
      <w:pPr>
        <w:rPr>
          <w:rFonts w:ascii="Arial" w:hAnsi="Arial" w:cs="Arial"/>
          <w:sz w:val="24"/>
          <w:szCs w:val="24"/>
        </w:rPr>
      </w:pPr>
      <w:r w:rsidRPr="00EA033E">
        <w:rPr>
          <w:rFonts w:ascii="Arial" w:hAnsi="Arial" w:cs="Arial"/>
          <w:sz w:val="24"/>
          <w:szCs w:val="24"/>
        </w:rPr>
        <w:t>-udio u zajedničkim porezima s Primorsko-goranskom županijom i Republikom Hrvatskom, te dodatni udio u porezu na dohodak za decentralizirane funkcije prema posebnom zakonu,</w:t>
      </w:r>
    </w:p>
    <w:p w:rsidR="00EA033E" w:rsidRPr="00EA033E" w:rsidRDefault="00EA033E" w:rsidP="00EA033E">
      <w:pPr>
        <w:rPr>
          <w:rFonts w:ascii="Arial" w:hAnsi="Arial" w:cs="Arial"/>
          <w:sz w:val="24"/>
          <w:szCs w:val="24"/>
        </w:rPr>
      </w:pPr>
      <w:r w:rsidRPr="00EA033E">
        <w:rPr>
          <w:rFonts w:ascii="Arial" w:hAnsi="Arial" w:cs="Arial"/>
          <w:sz w:val="24"/>
          <w:szCs w:val="24"/>
        </w:rPr>
        <w:t>-sredstva pomoći i dotacije Republike Hrvatske predviđena u Državnom proračunu,</w:t>
      </w:r>
    </w:p>
    <w:p w:rsidR="00EA033E" w:rsidRPr="00EA033E" w:rsidRDefault="00EA033E" w:rsidP="00EA033E">
      <w:pPr>
        <w:rPr>
          <w:rFonts w:ascii="Arial" w:hAnsi="Arial" w:cs="Arial"/>
          <w:sz w:val="24"/>
          <w:szCs w:val="24"/>
        </w:rPr>
      </w:pPr>
      <w:r w:rsidRPr="00EA033E">
        <w:rPr>
          <w:rFonts w:ascii="Arial" w:hAnsi="Arial" w:cs="Arial"/>
          <w:sz w:val="24"/>
          <w:szCs w:val="24"/>
        </w:rPr>
        <w:lastRenderedPageBreak/>
        <w:t>-drugi prihodi određeni zakonom.</w:t>
      </w:r>
    </w:p>
    <w:p w:rsidR="00EA033E" w:rsidRPr="00EA033E" w:rsidRDefault="00EA033E" w:rsidP="00EA033E">
      <w:pPr>
        <w:jc w:val="center"/>
        <w:rPr>
          <w:rFonts w:ascii="Arial" w:hAnsi="Arial" w:cs="Arial"/>
          <w:sz w:val="24"/>
          <w:szCs w:val="24"/>
        </w:rPr>
      </w:pPr>
      <w:r w:rsidRPr="00EA033E">
        <w:rPr>
          <w:rFonts w:ascii="Arial" w:hAnsi="Arial" w:cs="Arial"/>
          <w:sz w:val="24"/>
          <w:szCs w:val="24"/>
        </w:rPr>
        <w:t>Članak 93.</w:t>
      </w:r>
    </w:p>
    <w:p w:rsidR="00EA033E" w:rsidRPr="00EA033E" w:rsidRDefault="00EA033E" w:rsidP="00EA033E">
      <w:pPr>
        <w:rPr>
          <w:rFonts w:ascii="Arial" w:hAnsi="Arial" w:cs="Arial"/>
          <w:sz w:val="24"/>
          <w:szCs w:val="24"/>
        </w:rPr>
      </w:pPr>
      <w:r w:rsidRPr="00EA033E">
        <w:rPr>
          <w:rFonts w:ascii="Arial" w:hAnsi="Arial" w:cs="Arial"/>
          <w:sz w:val="24"/>
          <w:szCs w:val="24"/>
        </w:rPr>
        <w:t>Gradsko vijeće donosi proračun za sljedeću proračunsku godinu na način i u rokovima propisanim zakonom.</w:t>
      </w:r>
    </w:p>
    <w:p w:rsidR="00EA033E" w:rsidRPr="00EA033E" w:rsidRDefault="00EA033E" w:rsidP="00EA033E">
      <w:pPr>
        <w:rPr>
          <w:rFonts w:ascii="Arial" w:hAnsi="Arial" w:cs="Arial"/>
          <w:sz w:val="24"/>
          <w:szCs w:val="24"/>
        </w:rPr>
      </w:pPr>
      <w:r w:rsidRPr="00EA033E">
        <w:rPr>
          <w:rFonts w:ascii="Arial" w:hAnsi="Arial" w:cs="Arial"/>
          <w:sz w:val="24"/>
          <w:szCs w:val="24"/>
        </w:rPr>
        <w:t>Ukoliko se proračun za sljedeću proračunsku godinu ne može donijeti u propisanom roku, Gradsko vijeće donosi odluku o privremenom financiranju na način i postupku propisanim zakonom i to najduže za razdoblje od prva tri mjeseca proračunske godine.</w:t>
      </w:r>
    </w:p>
    <w:p w:rsidR="00EA033E" w:rsidRPr="00EA033E" w:rsidRDefault="00EA033E" w:rsidP="00EA033E">
      <w:pPr>
        <w:jc w:val="center"/>
        <w:rPr>
          <w:rFonts w:ascii="Arial" w:hAnsi="Arial" w:cs="Arial"/>
          <w:sz w:val="24"/>
          <w:szCs w:val="24"/>
        </w:rPr>
      </w:pPr>
      <w:r w:rsidRPr="00EA033E">
        <w:rPr>
          <w:rFonts w:ascii="Arial" w:hAnsi="Arial" w:cs="Arial"/>
          <w:sz w:val="24"/>
          <w:szCs w:val="24"/>
        </w:rPr>
        <w:t>Članak 99.</w:t>
      </w:r>
    </w:p>
    <w:p w:rsidR="00EA033E" w:rsidRPr="00EA033E" w:rsidRDefault="00EA033E" w:rsidP="00EA033E">
      <w:pPr>
        <w:rPr>
          <w:rFonts w:ascii="Arial" w:hAnsi="Arial" w:cs="Arial"/>
          <w:sz w:val="24"/>
          <w:szCs w:val="24"/>
        </w:rPr>
      </w:pPr>
      <w:r w:rsidRPr="00EA033E">
        <w:rPr>
          <w:rFonts w:ascii="Arial" w:hAnsi="Arial" w:cs="Arial"/>
          <w:sz w:val="24"/>
          <w:szCs w:val="24"/>
        </w:rPr>
        <w:t>Gradonačelnik osigurava izvršenje općih akata iz članka 96. ovog Statuta, na način i u postupku propisanom ovim Statutom, te obavlja nadzor nad zakonitošću rada upravnih tijela.</w:t>
      </w:r>
    </w:p>
    <w:p w:rsidR="00EA033E" w:rsidRPr="00EA033E" w:rsidRDefault="00EA033E" w:rsidP="00EA033E">
      <w:pPr>
        <w:rPr>
          <w:rFonts w:ascii="Arial" w:hAnsi="Arial" w:cs="Arial"/>
          <w:sz w:val="24"/>
          <w:szCs w:val="24"/>
        </w:rPr>
      </w:pPr>
    </w:p>
    <w:p w:rsidR="00EA033E" w:rsidRPr="00EA033E" w:rsidRDefault="00EA033E" w:rsidP="00EA033E">
      <w:pPr>
        <w:rPr>
          <w:rFonts w:ascii="Arial" w:hAnsi="Arial" w:cs="Arial"/>
          <w:sz w:val="24"/>
          <w:szCs w:val="24"/>
        </w:rPr>
      </w:pPr>
    </w:p>
    <w:p w:rsidR="00A661F5" w:rsidRPr="00EA033E" w:rsidRDefault="00A661F5" w:rsidP="00EA033E">
      <w:pPr>
        <w:rPr>
          <w:rFonts w:ascii="Arial" w:hAnsi="Arial" w:cs="Arial"/>
          <w:sz w:val="24"/>
          <w:szCs w:val="24"/>
        </w:rPr>
      </w:pPr>
    </w:p>
    <w:sectPr w:rsidR="00A661F5" w:rsidRPr="00EA0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ErasITC">
    <w:panose1 w:val="02000503040000020004"/>
    <w:charset w:val="00"/>
    <w:family w:val="auto"/>
    <w:pitch w:val="variable"/>
    <w:sig w:usb0="A00000AF" w:usb1="40002048" w:usb2="00000000" w:usb3="00000000" w:csb0="00000111" w:csb1="00000000"/>
  </w:font>
  <w:font w:name="Segoe UI Light">
    <w:panose1 w:val="020B0502040204020203"/>
    <w:charset w:val="00"/>
    <w:family w:val="swiss"/>
    <w:pitch w:val="variable"/>
    <w:sig w:usb0="E4002EFF" w:usb1="C000E47F"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0A03"/>
    <w:multiLevelType w:val="hybridMultilevel"/>
    <w:tmpl w:val="667630F4"/>
    <w:lvl w:ilvl="0" w:tplc="810875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925FF6"/>
    <w:multiLevelType w:val="hybridMultilevel"/>
    <w:tmpl w:val="0BE6E9F8"/>
    <w:lvl w:ilvl="0" w:tplc="1EECCDC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58B"/>
    <w:rsid w:val="0027658B"/>
    <w:rsid w:val="007A740D"/>
    <w:rsid w:val="00A661F5"/>
    <w:rsid w:val="00CE567B"/>
    <w:rsid w:val="00E022D0"/>
    <w:rsid w:val="00E4284D"/>
    <w:rsid w:val="00EA033E"/>
    <w:rsid w:val="00EF27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58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7658B"/>
    <w:pPr>
      <w:ind w:left="720"/>
      <w:contextualSpacing/>
    </w:pPr>
  </w:style>
  <w:style w:type="paragraph" w:styleId="Tekstbalonia">
    <w:name w:val="Balloon Text"/>
    <w:basedOn w:val="Normal"/>
    <w:link w:val="TekstbaloniaChar"/>
    <w:uiPriority w:val="99"/>
    <w:semiHidden/>
    <w:unhideWhenUsed/>
    <w:rsid w:val="007A740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A74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58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7658B"/>
    <w:pPr>
      <w:ind w:left="720"/>
      <w:contextualSpacing/>
    </w:pPr>
  </w:style>
  <w:style w:type="paragraph" w:styleId="Tekstbalonia">
    <w:name w:val="Balloon Text"/>
    <w:basedOn w:val="Normal"/>
    <w:link w:val="TekstbaloniaChar"/>
    <w:uiPriority w:val="99"/>
    <w:semiHidden/>
    <w:unhideWhenUsed/>
    <w:rsid w:val="007A740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A74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3311</Words>
  <Characters>18875</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mcovic</dc:creator>
  <cp:lastModifiedBy>mcovic</cp:lastModifiedBy>
  <cp:revision>4</cp:revision>
  <cp:lastPrinted>2018-02-13T08:44:00Z</cp:lastPrinted>
  <dcterms:created xsi:type="dcterms:W3CDTF">2018-02-13T08:24:00Z</dcterms:created>
  <dcterms:modified xsi:type="dcterms:W3CDTF">2018-02-14T11:35:00Z</dcterms:modified>
</cp:coreProperties>
</file>