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AD8" w:rsidRPr="00FE1892" w:rsidRDefault="007C0AD8" w:rsidP="007C0AD8">
      <w:pPr>
        <w:ind w:left="1361"/>
        <w:rPr>
          <w:rFonts w:ascii="Arial" w:eastAsia="Times New Roman" w:hAnsi="Arial" w:cs="Arial"/>
          <w:color w:val="000000" w:themeColor="text1"/>
          <w:spacing w:val="22"/>
        </w:rPr>
      </w:pPr>
      <w:r w:rsidRPr="00FE1892">
        <w:rPr>
          <w:rFonts w:ascii="Arial" w:eastAsia="Times New Roman" w:hAnsi="Arial" w:cs="Arial"/>
          <w:color w:val="000000" w:themeColor="text1"/>
          <w:sz w:val="22"/>
        </w:rPr>
        <w:t xml:space="preserve">         </w:t>
      </w:r>
      <w:r w:rsidRPr="00FE1892">
        <w:rPr>
          <w:rFonts w:ascii="Arial" w:eastAsia="Times New Roman" w:hAnsi="Arial" w:cs="Arial"/>
          <w:noProof/>
          <w:color w:val="000000" w:themeColor="text1"/>
          <w:position w:val="-24"/>
          <w:sz w:val="22"/>
          <w:lang w:eastAsia="hr-HR" w:bidi="ar-SA"/>
        </w:rPr>
        <w:drawing>
          <wp:inline distT="0" distB="0" distL="0" distR="0" wp14:anchorId="45901CA4" wp14:editId="44A78722">
            <wp:extent cx="361950" cy="45720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0AD8" w:rsidRPr="00FE1892" w:rsidRDefault="007C0AD8" w:rsidP="007C0AD8">
      <w:pPr>
        <w:pStyle w:val="Naslov6"/>
        <w:numPr>
          <w:ilvl w:val="5"/>
          <w:numId w:val="1"/>
        </w:numPr>
        <w:tabs>
          <w:tab w:val="left" w:pos="0"/>
        </w:tabs>
        <w:rPr>
          <w:rFonts w:ascii="Arial" w:eastAsia="Times New Roman" w:hAnsi="Arial" w:cs="Arial"/>
          <w:color w:val="000000" w:themeColor="text1"/>
          <w:spacing w:val="22"/>
          <w:sz w:val="24"/>
          <w:szCs w:val="24"/>
        </w:rPr>
      </w:pPr>
      <w:r w:rsidRPr="00FE1892">
        <w:rPr>
          <w:rFonts w:ascii="Arial" w:eastAsia="Times New Roman" w:hAnsi="Arial" w:cs="Arial"/>
          <w:color w:val="000000" w:themeColor="text1"/>
          <w:spacing w:val="22"/>
          <w:sz w:val="24"/>
          <w:szCs w:val="24"/>
        </w:rPr>
        <w:t xml:space="preserve">        REPUBLIKA HRVATSKA</w:t>
      </w:r>
    </w:p>
    <w:p w:rsidR="007C0AD8" w:rsidRPr="00FE1892" w:rsidRDefault="007C0AD8" w:rsidP="007C0AD8">
      <w:pPr>
        <w:pStyle w:val="Naslov3"/>
        <w:numPr>
          <w:ilvl w:val="2"/>
          <w:numId w:val="1"/>
        </w:numPr>
        <w:tabs>
          <w:tab w:val="left" w:pos="0"/>
        </w:tabs>
        <w:rPr>
          <w:rFonts w:ascii="Arial" w:eastAsia="Times New Roman" w:hAnsi="Arial" w:cs="Arial"/>
          <w:color w:val="000000" w:themeColor="text1"/>
          <w:spacing w:val="-3"/>
          <w:sz w:val="24"/>
          <w:szCs w:val="24"/>
        </w:rPr>
      </w:pPr>
      <w:r w:rsidRPr="00FE1892">
        <w:rPr>
          <w:rFonts w:ascii="Arial" w:eastAsia="Times New Roman" w:hAnsi="Arial" w:cs="Arial"/>
          <w:color w:val="000000" w:themeColor="text1"/>
          <w:spacing w:val="-3"/>
          <w:sz w:val="24"/>
          <w:szCs w:val="24"/>
        </w:rPr>
        <w:t xml:space="preserve">  PRIMORSKO - GORANSKA ŽUPANIJA</w:t>
      </w:r>
    </w:p>
    <w:p w:rsidR="007C0AD8" w:rsidRPr="00FE1892" w:rsidRDefault="007C0AD8" w:rsidP="007C0AD8">
      <w:pPr>
        <w:pStyle w:val="Naslov4"/>
        <w:numPr>
          <w:ilvl w:val="3"/>
          <w:numId w:val="1"/>
        </w:numPr>
        <w:tabs>
          <w:tab w:val="left" w:pos="0"/>
        </w:tabs>
        <w:rPr>
          <w:rFonts w:ascii="Arial" w:eastAsia="Times New Roman" w:hAnsi="Arial" w:cs="Arial"/>
          <w:color w:val="000000" w:themeColor="text1"/>
          <w:spacing w:val="-3"/>
          <w:sz w:val="24"/>
          <w:szCs w:val="24"/>
        </w:rPr>
      </w:pPr>
      <w:r w:rsidRPr="00FE1892">
        <w:rPr>
          <w:rFonts w:ascii="Arial" w:eastAsia="Times New Roman" w:hAnsi="Arial" w:cs="Arial"/>
          <w:color w:val="000000" w:themeColor="text1"/>
          <w:spacing w:val="-3"/>
          <w:sz w:val="24"/>
          <w:szCs w:val="24"/>
        </w:rPr>
        <w:t xml:space="preserve">                  GRAD MALI LOŠINJ</w:t>
      </w:r>
    </w:p>
    <w:p w:rsidR="007C0AD8" w:rsidRPr="00FE1892" w:rsidRDefault="007C0AD8" w:rsidP="007C0AD8">
      <w:pPr>
        <w:pStyle w:val="Naslov2"/>
        <w:numPr>
          <w:ilvl w:val="1"/>
          <w:numId w:val="1"/>
        </w:numPr>
        <w:tabs>
          <w:tab w:val="left" w:pos="0"/>
        </w:tabs>
        <w:rPr>
          <w:rFonts w:ascii="Arial" w:hAnsi="Arial" w:cs="Arial"/>
          <w:color w:val="000000" w:themeColor="text1"/>
          <w:sz w:val="22"/>
        </w:rPr>
      </w:pPr>
      <w:r w:rsidRPr="00FE1892">
        <w:rPr>
          <w:rFonts w:ascii="Arial" w:hAnsi="Arial" w:cs="Arial"/>
          <w:color w:val="000000" w:themeColor="text1"/>
          <w:sz w:val="22"/>
        </w:rPr>
        <w:t>Upravni odjel za financije, turizam i gospodarstvo</w:t>
      </w:r>
    </w:p>
    <w:p w:rsidR="007C0AD8" w:rsidRPr="00FE1892" w:rsidRDefault="007C0AD8" w:rsidP="007C0AD8">
      <w:pPr>
        <w:rPr>
          <w:rFonts w:ascii="Arial" w:eastAsia="Times New Roman" w:hAnsi="Arial" w:cs="Arial"/>
          <w:color w:val="000000" w:themeColor="text1"/>
          <w:sz w:val="22"/>
        </w:rPr>
      </w:pPr>
      <w:r w:rsidRPr="00FE1892">
        <w:rPr>
          <w:rFonts w:ascii="Arial" w:eastAsia="Times New Roman" w:hAnsi="Arial" w:cs="Arial"/>
          <w:color w:val="000000" w:themeColor="text1"/>
          <w:sz w:val="22"/>
        </w:rPr>
        <w:t>____________________________________________</w:t>
      </w:r>
    </w:p>
    <w:p w:rsidR="007C0AD8" w:rsidRPr="00FE1892" w:rsidRDefault="007C0AD8" w:rsidP="007C0AD8">
      <w:pPr>
        <w:rPr>
          <w:rFonts w:ascii="Arial" w:eastAsia="Times New Roman" w:hAnsi="Arial" w:cs="Arial"/>
          <w:color w:val="000000" w:themeColor="text1"/>
          <w:sz w:val="22"/>
        </w:rPr>
      </w:pPr>
    </w:p>
    <w:p w:rsidR="007C0AD8" w:rsidRPr="00FE1892" w:rsidRDefault="007C0AD8" w:rsidP="007C0AD8">
      <w:pPr>
        <w:rPr>
          <w:rFonts w:ascii="Arial" w:eastAsia="Times New Roman" w:hAnsi="Arial" w:cs="Arial"/>
          <w:color w:val="000000" w:themeColor="text1"/>
          <w:sz w:val="16"/>
          <w:szCs w:val="16"/>
        </w:rPr>
      </w:pPr>
      <w:r w:rsidRPr="00FE1892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     Riva lošinjskih kapetana 7, tel. 051/231-665, </w:t>
      </w:r>
      <w:proofErr w:type="spellStart"/>
      <w:r w:rsidRPr="00FE1892">
        <w:rPr>
          <w:rFonts w:ascii="Arial" w:eastAsia="Times New Roman" w:hAnsi="Arial" w:cs="Arial"/>
          <w:color w:val="000000" w:themeColor="text1"/>
          <w:sz w:val="16"/>
          <w:szCs w:val="16"/>
        </w:rPr>
        <w:t>fax</w:t>
      </w:r>
      <w:proofErr w:type="spellEnd"/>
      <w:r w:rsidRPr="00FE1892">
        <w:rPr>
          <w:rFonts w:ascii="Arial" w:eastAsia="Times New Roman" w:hAnsi="Arial" w:cs="Arial"/>
          <w:color w:val="000000" w:themeColor="text1"/>
          <w:sz w:val="16"/>
          <w:szCs w:val="16"/>
        </w:rPr>
        <w:t>: 051/232-307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eastAsia="Times New Roman" w:hAnsi="Arial" w:cs="Arial"/>
          <w:color w:val="000000" w:themeColor="text1"/>
          <w:sz w:val="16"/>
          <w:szCs w:val="16"/>
        </w:rPr>
        <w:t xml:space="preserve">                     e-mail: </w:t>
      </w:r>
      <w:hyperlink r:id="rId7" w:history="1">
        <w:r w:rsidRPr="00FE1892">
          <w:rPr>
            <w:rStyle w:val="Hiperveza"/>
            <w:rFonts w:ascii="Arial" w:hAnsi="Arial" w:cs="Arial"/>
            <w:color w:val="000000" w:themeColor="text1"/>
            <w:u w:val="none"/>
          </w:rPr>
          <w:t>mirta.lozancic@mali-losinj.hr</w:t>
        </w:r>
      </w:hyperlink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97351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KLASA: 400-0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8</w:t>
      </w: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/1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4</w:t>
      </w: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-01/1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3</w:t>
      </w:r>
    </w:p>
    <w:p w:rsidR="007C0AD8" w:rsidRPr="00F97351" w:rsidRDefault="007C0AD8" w:rsidP="007C0AD8">
      <w:pPr>
        <w:rPr>
          <w:rFonts w:ascii="Arial" w:hAnsi="Arial" w:cs="Arial"/>
          <w:color w:val="000000" w:themeColor="text1"/>
        </w:rPr>
      </w:pP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URBROJ: 2213/01-02-1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4</w:t>
      </w: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-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4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Mali Lošinj, 0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9</w:t>
      </w: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. prosinca 201</w:t>
      </w:r>
      <w:r>
        <w:rPr>
          <w:rStyle w:val="Hiperveza"/>
          <w:rFonts w:ascii="Arial" w:eastAsia="Times New Roman" w:hAnsi="Arial" w:cs="Arial"/>
          <w:color w:val="000000" w:themeColor="text1"/>
          <w:u w:val="none"/>
        </w:rPr>
        <w:t>4</w:t>
      </w:r>
      <w:r w:rsidRPr="00F97351">
        <w:rPr>
          <w:rStyle w:val="Hiperveza"/>
          <w:rFonts w:ascii="Arial" w:eastAsia="Times New Roman" w:hAnsi="Arial" w:cs="Arial"/>
          <w:color w:val="000000" w:themeColor="text1"/>
          <w:u w:val="none"/>
        </w:rPr>
        <w:t>. god</w:t>
      </w:r>
      <w:r w:rsidRPr="00FE1892">
        <w:rPr>
          <w:rStyle w:val="Hiperveza"/>
          <w:rFonts w:ascii="Arial" w:eastAsia="Times New Roman" w:hAnsi="Arial" w:cs="Arial"/>
          <w:color w:val="000000" w:themeColor="text1"/>
          <w:u w:val="none"/>
        </w:rPr>
        <w:t>.</w:t>
      </w:r>
    </w:p>
    <w:p w:rsidR="007C0AD8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  <w:r w:rsidRPr="00FE1892">
        <w:rPr>
          <w:rStyle w:val="Hiperveza"/>
          <w:rFonts w:ascii="Arial" w:eastAsia="Times New Roman" w:hAnsi="Arial" w:cs="Arial"/>
          <w:color w:val="000000" w:themeColor="text1"/>
          <w:u w:val="none"/>
        </w:rPr>
        <w:t xml:space="preserve">                                                                                      GRADONAČELNIK </w:t>
      </w:r>
    </w:p>
    <w:p w:rsidR="007C0AD8" w:rsidRPr="00FE1892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</w:p>
    <w:p w:rsidR="007C0AD8" w:rsidRDefault="007C0AD8" w:rsidP="007C0AD8">
      <w:pPr>
        <w:rPr>
          <w:rFonts w:ascii="Arial" w:hAnsi="Arial" w:cs="Arial"/>
          <w:b/>
          <w:bCs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PREDMET: </w:t>
      </w:r>
      <w:r w:rsidRPr="00FE1892">
        <w:rPr>
          <w:rFonts w:ascii="Arial" w:hAnsi="Arial" w:cs="Arial"/>
          <w:b/>
          <w:bCs/>
          <w:color w:val="000000" w:themeColor="text1"/>
        </w:rPr>
        <w:t xml:space="preserve">Prijedlog </w:t>
      </w:r>
      <w:r>
        <w:rPr>
          <w:rFonts w:ascii="Arial" w:hAnsi="Arial" w:cs="Arial"/>
          <w:b/>
          <w:bCs/>
          <w:color w:val="000000" w:themeColor="text1"/>
        </w:rPr>
        <w:t>I</w:t>
      </w:r>
      <w:r w:rsidRPr="00FE1892">
        <w:rPr>
          <w:rFonts w:ascii="Arial" w:hAnsi="Arial" w:cs="Arial"/>
          <w:b/>
          <w:bCs/>
          <w:color w:val="000000" w:themeColor="text1"/>
        </w:rPr>
        <w:t xml:space="preserve"> izmjen</w:t>
      </w:r>
      <w:r>
        <w:rPr>
          <w:rFonts w:ascii="Arial" w:hAnsi="Arial" w:cs="Arial"/>
          <w:b/>
          <w:bCs/>
          <w:color w:val="000000" w:themeColor="text1"/>
        </w:rPr>
        <w:t>a</w:t>
      </w:r>
      <w:r w:rsidRPr="00FE1892">
        <w:rPr>
          <w:rFonts w:ascii="Arial" w:hAnsi="Arial" w:cs="Arial"/>
          <w:b/>
          <w:bCs/>
          <w:color w:val="000000" w:themeColor="text1"/>
        </w:rPr>
        <w:t xml:space="preserve"> i dopun</w:t>
      </w:r>
      <w:r>
        <w:rPr>
          <w:rFonts w:ascii="Arial" w:hAnsi="Arial" w:cs="Arial"/>
          <w:b/>
          <w:bCs/>
          <w:color w:val="000000" w:themeColor="text1"/>
        </w:rPr>
        <w:t>a</w:t>
      </w:r>
      <w:r w:rsidRPr="00FE1892">
        <w:rPr>
          <w:rFonts w:ascii="Arial" w:hAnsi="Arial" w:cs="Arial"/>
          <w:b/>
          <w:bCs/>
          <w:color w:val="000000" w:themeColor="text1"/>
        </w:rPr>
        <w:t xml:space="preserve"> Plana raspodjele sredstava spomeničke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 xml:space="preserve">                   </w:t>
      </w:r>
      <w:r w:rsidRPr="00FE1892">
        <w:rPr>
          <w:rFonts w:ascii="Arial" w:hAnsi="Arial" w:cs="Arial"/>
          <w:b/>
          <w:bCs/>
          <w:color w:val="000000" w:themeColor="text1"/>
        </w:rPr>
        <w:t>rente za 201</w:t>
      </w:r>
      <w:r>
        <w:rPr>
          <w:rFonts w:ascii="Arial" w:hAnsi="Arial" w:cs="Arial"/>
          <w:b/>
          <w:bCs/>
          <w:color w:val="000000" w:themeColor="text1"/>
        </w:rPr>
        <w:t>4</w:t>
      </w:r>
      <w:r w:rsidRPr="00FE1892">
        <w:rPr>
          <w:rFonts w:ascii="Arial" w:hAnsi="Arial" w:cs="Arial"/>
          <w:b/>
          <w:bCs/>
          <w:color w:val="000000" w:themeColor="text1"/>
        </w:rPr>
        <w:t>. godinu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b/>
          <w:bCs/>
          <w:color w:val="000000" w:themeColor="text1"/>
        </w:rPr>
        <w:t xml:space="preserve">                     </w:t>
      </w:r>
      <w:r w:rsidRPr="00FE1892">
        <w:rPr>
          <w:rFonts w:ascii="Arial" w:hAnsi="Arial" w:cs="Arial"/>
          <w:bCs/>
          <w:color w:val="000000" w:themeColor="text1"/>
        </w:rPr>
        <w:t>Plan raspodjele spomeničke rente Grada Malog Lošinja za 201</w:t>
      </w:r>
      <w:r>
        <w:rPr>
          <w:rFonts w:ascii="Arial" w:hAnsi="Arial" w:cs="Arial"/>
          <w:bCs/>
          <w:color w:val="000000" w:themeColor="text1"/>
        </w:rPr>
        <w:t>4</w:t>
      </w:r>
      <w:r w:rsidRPr="00FE1892">
        <w:rPr>
          <w:rFonts w:ascii="Arial" w:hAnsi="Arial" w:cs="Arial"/>
          <w:bCs/>
          <w:color w:val="000000" w:themeColor="text1"/>
        </w:rPr>
        <w:t xml:space="preserve">. godinu donesen je na sjednici Gradskog vijeća GML održanoj </w:t>
      </w:r>
      <w:r>
        <w:rPr>
          <w:rFonts w:ascii="Arial" w:hAnsi="Arial" w:cs="Arial"/>
          <w:bCs/>
          <w:color w:val="000000" w:themeColor="text1"/>
        </w:rPr>
        <w:t>1</w:t>
      </w:r>
      <w:r>
        <w:rPr>
          <w:rFonts w:ascii="Arial" w:hAnsi="Arial" w:cs="Arial"/>
          <w:bCs/>
          <w:color w:val="000000" w:themeColor="text1"/>
        </w:rPr>
        <w:t>2</w:t>
      </w:r>
      <w:r w:rsidRPr="00FE1892">
        <w:rPr>
          <w:rFonts w:ascii="Arial" w:hAnsi="Arial" w:cs="Arial"/>
          <w:bCs/>
          <w:color w:val="000000" w:themeColor="text1"/>
        </w:rPr>
        <w:t>. prosinca 201</w:t>
      </w:r>
      <w:r>
        <w:rPr>
          <w:rFonts w:ascii="Arial" w:hAnsi="Arial" w:cs="Arial"/>
          <w:bCs/>
          <w:color w:val="000000" w:themeColor="text1"/>
        </w:rPr>
        <w:t>3</w:t>
      </w:r>
      <w:r w:rsidRPr="00FE1892">
        <w:rPr>
          <w:rFonts w:ascii="Arial" w:hAnsi="Arial" w:cs="Arial"/>
          <w:bCs/>
          <w:color w:val="000000" w:themeColor="text1"/>
        </w:rPr>
        <w:t>. godine. Plan je donesen sukladno o</w:t>
      </w:r>
      <w:r w:rsidRPr="00FE1892">
        <w:rPr>
          <w:rFonts w:ascii="Arial" w:hAnsi="Arial" w:cs="Arial"/>
          <w:color w:val="000000" w:themeColor="text1"/>
        </w:rPr>
        <w:t xml:space="preserve">dredbama članka 114b. Zakona o zaštiti i očuvanju kulturnih dobara (NN RH br. 69/99, 151/03, 157/03,087/09 i 88/10) kojima je propisano da se prihod od spomeničke rente raspoređuje na način da se 60% prihoda uplaćuje u korist grada na području na kojem je renta ubrana, a 40% se uplaćuje u korist državnog proračuna.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Također je istim člankom definirano da se ovaj prihod može koristiti isključivo za zaštitu i očuvanje kulturnih dobara.</w:t>
      </w:r>
    </w:p>
    <w:p w:rsidR="007C0AD8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Sukladno Prijedlogu I</w:t>
      </w:r>
      <w:r>
        <w:rPr>
          <w:rFonts w:ascii="Arial" w:hAnsi="Arial" w:cs="Arial"/>
          <w:color w:val="000000" w:themeColor="text1"/>
        </w:rPr>
        <w:t>I</w:t>
      </w:r>
      <w:r w:rsidRPr="00FE1892">
        <w:rPr>
          <w:rFonts w:ascii="Arial" w:hAnsi="Arial" w:cs="Arial"/>
          <w:color w:val="000000" w:themeColor="text1"/>
        </w:rPr>
        <w:t xml:space="preserve"> izmjena i dopuna Proračuna GML za 201</w:t>
      </w:r>
      <w:r>
        <w:rPr>
          <w:rFonts w:ascii="Arial" w:hAnsi="Arial" w:cs="Arial"/>
          <w:color w:val="000000" w:themeColor="text1"/>
        </w:rPr>
        <w:t>4</w:t>
      </w:r>
      <w:r w:rsidRPr="00FE1892">
        <w:rPr>
          <w:rFonts w:ascii="Arial" w:hAnsi="Arial" w:cs="Arial"/>
          <w:color w:val="000000" w:themeColor="text1"/>
        </w:rPr>
        <w:t xml:space="preserve">. godinu, potrebno je donijeti i izmjene u Planu raspodjele spomeničke rente s obzirom na to da se izmjenama i dopunama proračuna predlažu određene izmjene u namjeni korištenja ovih sredstava.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Prijedlog </w:t>
      </w:r>
      <w:r>
        <w:rPr>
          <w:rFonts w:ascii="Arial" w:hAnsi="Arial" w:cs="Arial"/>
          <w:color w:val="000000" w:themeColor="text1"/>
        </w:rPr>
        <w:t>I</w:t>
      </w:r>
      <w:r w:rsidRPr="00FE1892">
        <w:rPr>
          <w:rFonts w:ascii="Arial" w:hAnsi="Arial" w:cs="Arial"/>
          <w:color w:val="000000" w:themeColor="text1"/>
        </w:rPr>
        <w:t xml:space="preserve"> izmjena i dopuna Plana potrebno je proslijediti Gradskom vijeću Grada Malog Lošinja na usvajanje.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Privitak: - Prijedlog I izmjena i dopuna Plana raspodjele sredstava spomeničke rente za 201</w:t>
      </w:r>
      <w:r>
        <w:rPr>
          <w:rFonts w:ascii="Arial" w:hAnsi="Arial" w:cs="Arial"/>
          <w:color w:val="000000" w:themeColor="text1"/>
        </w:rPr>
        <w:t>4</w:t>
      </w:r>
      <w:r w:rsidRPr="00FE1892">
        <w:rPr>
          <w:rFonts w:ascii="Arial" w:hAnsi="Arial" w:cs="Arial"/>
          <w:color w:val="000000" w:themeColor="text1"/>
        </w:rPr>
        <w:t>. god.</w:t>
      </w:r>
    </w:p>
    <w:p w:rsidR="007C0AD8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Slijedom navedenog, predlažemo da se donese sljedeći</w:t>
      </w:r>
    </w:p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Z A K L J U Č A K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Prihvaća se Prijedlog I</w:t>
      </w:r>
      <w:r>
        <w:rPr>
          <w:rFonts w:ascii="Arial" w:hAnsi="Arial" w:cs="Arial"/>
          <w:color w:val="000000" w:themeColor="text1"/>
        </w:rPr>
        <w:t>I</w:t>
      </w:r>
      <w:r w:rsidRPr="00FE1892">
        <w:rPr>
          <w:rFonts w:ascii="Arial" w:hAnsi="Arial" w:cs="Arial"/>
          <w:color w:val="000000" w:themeColor="text1"/>
        </w:rPr>
        <w:t xml:space="preserve"> izmjena i dopuna Plana raspodjele sredstava spomeničke rente za 201</w:t>
      </w:r>
      <w:r>
        <w:rPr>
          <w:rFonts w:ascii="Arial" w:hAnsi="Arial" w:cs="Arial"/>
          <w:color w:val="000000" w:themeColor="text1"/>
        </w:rPr>
        <w:t>4</w:t>
      </w:r>
      <w:r w:rsidRPr="00FE1892">
        <w:rPr>
          <w:rFonts w:ascii="Arial" w:hAnsi="Arial" w:cs="Arial"/>
          <w:color w:val="000000" w:themeColor="text1"/>
        </w:rPr>
        <w:t>. godinu.</w:t>
      </w:r>
    </w:p>
    <w:p w:rsidR="007C0AD8" w:rsidRDefault="007C0AD8" w:rsidP="007C0AD8">
      <w:pPr>
        <w:numPr>
          <w:ilvl w:val="0"/>
          <w:numId w:val="2"/>
        </w:num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Prijedlog Plana prosljeđuje se Gradskom vijeću na usvajanje.</w:t>
      </w:r>
    </w:p>
    <w:p w:rsidR="007C0AD8" w:rsidRPr="00FE1892" w:rsidRDefault="007C0AD8" w:rsidP="007C0AD8">
      <w:pPr>
        <w:ind w:left="720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       PROČELNICA.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                                                                        Mirta Lozančić, </w:t>
      </w:r>
      <w:proofErr w:type="spellStart"/>
      <w:r w:rsidRPr="00FE1892">
        <w:rPr>
          <w:rFonts w:ascii="Arial" w:hAnsi="Arial" w:cs="Arial"/>
          <w:color w:val="000000" w:themeColor="text1"/>
        </w:rPr>
        <w:t>dipl.oecc</w:t>
      </w:r>
      <w:proofErr w:type="spellEnd"/>
      <w:r w:rsidRPr="00FE1892">
        <w:rPr>
          <w:rFonts w:ascii="Arial" w:hAnsi="Arial" w:cs="Arial"/>
          <w:color w:val="000000" w:themeColor="text1"/>
        </w:rPr>
        <w:t>.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DOSTAVITI:</w:t>
      </w:r>
    </w:p>
    <w:p w:rsidR="007C0AD8" w:rsidRPr="00FE1892" w:rsidRDefault="007C0AD8" w:rsidP="007C0AD8">
      <w:pPr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Naslovu,</w:t>
      </w:r>
    </w:p>
    <w:p w:rsidR="007C0AD8" w:rsidRDefault="007C0AD8" w:rsidP="007C0AD8">
      <w:pPr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Pismohrana, ovdje.</w:t>
      </w:r>
    </w:p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ind w:left="720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Na temelju odredb</w:t>
      </w:r>
      <w:r>
        <w:rPr>
          <w:rFonts w:ascii="Arial" w:hAnsi="Arial" w:cs="Arial"/>
          <w:color w:val="000000" w:themeColor="text1"/>
        </w:rPr>
        <w:t>i</w:t>
      </w:r>
      <w:r w:rsidRPr="00FE1892">
        <w:rPr>
          <w:rFonts w:ascii="Arial" w:hAnsi="Arial" w:cs="Arial"/>
          <w:color w:val="000000" w:themeColor="text1"/>
        </w:rPr>
        <w:t xml:space="preserve"> članka 114b. Zakona o zaštit</w:t>
      </w:r>
      <w:r>
        <w:rPr>
          <w:rFonts w:ascii="Arial" w:hAnsi="Arial" w:cs="Arial"/>
          <w:color w:val="000000" w:themeColor="text1"/>
        </w:rPr>
        <w:t>i</w:t>
      </w:r>
      <w:r w:rsidRPr="00FE1892">
        <w:rPr>
          <w:rFonts w:ascii="Arial" w:hAnsi="Arial" w:cs="Arial"/>
          <w:color w:val="000000" w:themeColor="text1"/>
        </w:rPr>
        <w:t xml:space="preserve"> i očuvanju kulturnih dobara ("Narodne novine RH", br. 69/99, 151/03, 157/03, 87/09 i 88/10) i članka 32. Statuta Grada Malog Lošinja (Službene novine PGŽ, br. 26/09</w:t>
      </w:r>
      <w:r>
        <w:rPr>
          <w:rFonts w:ascii="Arial" w:hAnsi="Arial" w:cs="Arial"/>
          <w:color w:val="000000" w:themeColor="text1"/>
        </w:rPr>
        <w:t>, 32/09, 10/13</w:t>
      </w:r>
      <w:r w:rsidRPr="00FE1892">
        <w:rPr>
          <w:rFonts w:ascii="Arial" w:hAnsi="Arial" w:cs="Arial"/>
          <w:color w:val="000000" w:themeColor="text1"/>
        </w:rPr>
        <w:t>), Gradsko vijeće Grada Malog Lošinja, na sjednici održanoj _______________</w:t>
      </w:r>
      <w:r>
        <w:rPr>
          <w:rFonts w:ascii="Arial" w:hAnsi="Arial" w:cs="Arial"/>
          <w:color w:val="000000" w:themeColor="text1"/>
        </w:rPr>
        <w:t>prosinca</w:t>
      </w:r>
      <w:r w:rsidRPr="00FE1892">
        <w:rPr>
          <w:rFonts w:ascii="Arial" w:hAnsi="Arial" w:cs="Arial"/>
          <w:color w:val="000000" w:themeColor="text1"/>
        </w:rPr>
        <w:t xml:space="preserve"> 201</w:t>
      </w:r>
      <w:r>
        <w:rPr>
          <w:rFonts w:ascii="Arial" w:hAnsi="Arial" w:cs="Arial"/>
          <w:color w:val="000000" w:themeColor="text1"/>
        </w:rPr>
        <w:t>4</w:t>
      </w:r>
      <w:r w:rsidRPr="00FE1892">
        <w:rPr>
          <w:rFonts w:ascii="Arial" w:hAnsi="Arial" w:cs="Arial"/>
          <w:color w:val="000000" w:themeColor="text1"/>
        </w:rPr>
        <w:t>. godine, donijelo je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E189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I izmjene i dopune </w:t>
      </w:r>
    </w:p>
    <w:p w:rsidR="007C0AD8" w:rsidRPr="00FE1892" w:rsidRDefault="007C0AD8" w:rsidP="007C0AD8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E1892">
        <w:rPr>
          <w:rFonts w:ascii="Arial" w:hAnsi="Arial" w:cs="Arial"/>
          <w:b/>
          <w:bCs/>
          <w:color w:val="000000" w:themeColor="text1"/>
          <w:sz w:val="28"/>
          <w:szCs w:val="28"/>
        </w:rPr>
        <w:t>Plana raspodjele sredstava spomeničke rente za 201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4</w:t>
      </w:r>
      <w:r w:rsidRPr="00FE1892">
        <w:rPr>
          <w:rFonts w:ascii="Arial" w:hAnsi="Arial" w:cs="Arial"/>
          <w:b/>
          <w:bCs/>
          <w:color w:val="000000" w:themeColor="text1"/>
          <w:sz w:val="28"/>
          <w:szCs w:val="28"/>
        </w:rPr>
        <w:t>. godinu</w:t>
      </w:r>
    </w:p>
    <w:p w:rsidR="007C0AD8" w:rsidRPr="00FE1892" w:rsidRDefault="007C0AD8" w:rsidP="007C0AD8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:rsidR="007C0AD8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Članak 1.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U član</w:t>
      </w:r>
      <w:r>
        <w:rPr>
          <w:rFonts w:ascii="Arial" w:hAnsi="Arial" w:cs="Arial"/>
          <w:color w:val="000000" w:themeColor="text1"/>
        </w:rPr>
        <w:t>ku</w:t>
      </w:r>
      <w:r w:rsidRPr="00FE1892">
        <w:rPr>
          <w:rFonts w:ascii="Arial" w:hAnsi="Arial" w:cs="Arial"/>
          <w:color w:val="000000" w:themeColor="text1"/>
        </w:rPr>
        <w:t xml:space="preserve"> 2. stavak 1. Plana raspodjele sredstava spomeničke rente za 201</w:t>
      </w:r>
      <w:r>
        <w:rPr>
          <w:rFonts w:ascii="Arial" w:hAnsi="Arial" w:cs="Arial"/>
          <w:color w:val="000000" w:themeColor="text1"/>
        </w:rPr>
        <w:t>3</w:t>
      </w:r>
      <w:r w:rsidRPr="00FE1892">
        <w:rPr>
          <w:rFonts w:ascii="Arial" w:hAnsi="Arial" w:cs="Arial"/>
          <w:color w:val="000000" w:themeColor="text1"/>
        </w:rPr>
        <w:t>. godinu briše se planirani prihod od spomeničke rente: „</w:t>
      </w:r>
      <w:r>
        <w:rPr>
          <w:rFonts w:ascii="Arial" w:hAnsi="Arial" w:cs="Arial"/>
          <w:color w:val="000000" w:themeColor="text1"/>
        </w:rPr>
        <w:t>750</w:t>
      </w:r>
      <w:r w:rsidRPr="00FE1892">
        <w:rPr>
          <w:rFonts w:ascii="Arial" w:hAnsi="Arial" w:cs="Arial"/>
          <w:color w:val="000000" w:themeColor="text1"/>
        </w:rPr>
        <w:t>.000,00 kn“ i upisuje se novi planirani prihod od spomeničke rente u iznosu od: „</w:t>
      </w:r>
      <w:r>
        <w:rPr>
          <w:rFonts w:ascii="Arial" w:hAnsi="Arial" w:cs="Arial"/>
          <w:color w:val="000000" w:themeColor="text1"/>
        </w:rPr>
        <w:t>533.000</w:t>
      </w:r>
      <w:r w:rsidRPr="00FE1892">
        <w:rPr>
          <w:rFonts w:ascii="Arial" w:hAnsi="Arial" w:cs="Arial"/>
          <w:color w:val="000000" w:themeColor="text1"/>
        </w:rPr>
        <w:t>,00 kn“.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Članak 2.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Raspored financijskih sredstava naveden u članku 2. mijenja se i glasi, kako slijedi: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tbl>
      <w:tblPr>
        <w:tblW w:w="9820" w:type="dxa"/>
        <w:tblLook w:val="04A0" w:firstRow="1" w:lastRow="0" w:firstColumn="1" w:lastColumn="0" w:noHBand="0" w:noVBand="1"/>
      </w:tblPr>
      <w:tblGrid>
        <w:gridCol w:w="960"/>
        <w:gridCol w:w="4440"/>
        <w:gridCol w:w="1140"/>
        <w:gridCol w:w="1280"/>
        <w:gridCol w:w="840"/>
        <w:gridCol w:w="1160"/>
      </w:tblGrid>
      <w:tr w:rsidR="007C0AD8" w:rsidRPr="007C0AD8" w:rsidTr="007C0AD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BROJ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PROMJENA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 </w:t>
            </w:r>
          </w:p>
        </w:tc>
      </w:tr>
      <w:tr w:rsidR="007C0AD8" w:rsidRPr="007C0AD8" w:rsidTr="007C0AD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KONTA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VRSTA RASHODA / IZDATAKA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PLANIRANO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IZNOS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(%)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NOVI IZNOS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UKUPNO RASHODI / IZDACI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750.000,00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-217.000,00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-28,93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50505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RAZDJEL  001   URED GRADA I UPRAVLJANJA GRADSKOM IMOVINOM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750.000,00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-217.000,00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-28,93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00008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GLAVA  04   USTANOVE U KULTURI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750.000,00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-217.000,00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-28,93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14148A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Program 1108 PROMICANJE KULTURE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750.000,00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-217.000,00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-28,93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5050A8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Kapitalni projekt K100037 Palača Kvarner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-67.000,00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-11,17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Izvor  SPOMENIČKA RENTA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-67.000,00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-11,17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421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Građevinski objekti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600.000,00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-67.000,00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-11,17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533.000,00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Tekući projekt T100040 Održavanje vjerskih objekata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150.000,00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-150.000,00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-100,00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6464B2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FFFFFF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</w:tr>
      <w:tr w:rsidR="007C0AD8" w:rsidRPr="007C0AD8" w:rsidTr="007C0AD8">
        <w:trPr>
          <w:trHeight w:val="300"/>
        </w:trPr>
        <w:tc>
          <w:tcPr>
            <w:tcW w:w="54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Izvor  SPOMENIČKA RENTA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150.000,00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-150.000,00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-100,00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b/>
                <w:bCs/>
                <w:color w:val="000000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</w:tr>
      <w:tr w:rsidR="007C0AD8" w:rsidRPr="007C0AD8" w:rsidTr="007C0AD8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382</w:t>
            </w:r>
          </w:p>
        </w:tc>
        <w:tc>
          <w:tcPr>
            <w:tcW w:w="4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Kapitalne donacije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150.000,00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-150.000,00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-100,00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C0AD8" w:rsidRPr="007C0AD8" w:rsidRDefault="007C0AD8" w:rsidP="007C0AD8">
            <w:pPr>
              <w:widowControl/>
              <w:suppressAutoHyphens w:val="0"/>
              <w:jc w:val="right"/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</w:pPr>
            <w:r w:rsidRPr="007C0AD8">
              <w:rPr>
                <w:rFonts w:ascii="Calibri" w:eastAsia="Times New Roman" w:hAnsi="Calibri" w:cs="Times New Roman"/>
                <w:color w:val="000000"/>
                <w:kern w:val="0"/>
                <w:sz w:val="18"/>
                <w:szCs w:val="18"/>
                <w:lang w:eastAsia="hr-HR" w:bidi="ar-SA"/>
              </w:rPr>
              <w:t>0,00</w:t>
            </w:r>
          </w:p>
        </w:tc>
      </w:tr>
    </w:tbl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Članak 3.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</w:t>
      </w:r>
      <w:r w:rsidRPr="00FE1892">
        <w:rPr>
          <w:rFonts w:ascii="Arial" w:hAnsi="Arial" w:cs="Arial"/>
          <w:color w:val="000000" w:themeColor="text1"/>
        </w:rPr>
        <w:t xml:space="preserve"> izmjene i dopune Plana raspodjele spomeničke rente za 201</w:t>
      </w:r>
      <w:r>
        <w:rPr>
          <w:rFonts w:ascii="Arial" w:hAnsi="Arial" w:cs="Arial"/>
          <w:color w:val="000000" w:themeColor="text1"/>
        </w:rPr>
        <w:t>4</w:t>
      </w:r>
      <w:r w:rsidRPr="00FE1892">
        <w:rPr>
          <w:rFonts w:ascii="Arial" w:hAnsi="Arial" w:cs="Arial"/>
          <w:color w:val="000000" w:themeColor="text1"/>
        </w:rPr>
        <w:t xml:space="preserve">. god.  </w:t>
      </w:r>
      <w:r>
        <w:rPr>
          <w:rFonts w:ascii="Arial" w:hAnsi="Arial" w:cs="Arial"/>
          <w:color w:val="000000" w:themeColor="text1"/>
        </w:rPr>
        <w:t>s</w:t>
      </w:r>
      <w:r w:rsidRPr="00FE1892">
        <w:rPr>
          <w:rFonts w:ascii="Arial" w:hAnsi="Arial" w:cs="Arial"/>
          <w:color w:val="000000" w:themeColor="text1"/>
        </w:rPr>
        <w:t>tupaju na snagu danom objave  u "Službenim novinama Primorsko-goranske županije".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bookmarkStart w:id="0" w:name="_GoBack"/>
      <w:bookmarkEnd w:id="0"/>
      <w:r w:rsidRPr="00FE1892">
        <w:rPr>
          <w:rFonts w:ascii="Arial" w:hAnsi="Arial" w:cs="Arial"/>
          <w:color w:val="000000" w:themeColor="text1"/>
        </w:rPr>
        <w:t>KLASA: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URBROJ: 2213/01-</w:t>
      </w:r>
      <w:proofErr w:type="spellStart"/>
      <w:r w:rsidRPr="00FE1892">
        <w:rPr>
          <w:rFonts w:ascii="Arial" w:hAnsi="Arial" w:cs="Arial"/>
          <w:color w:val="000000" w:themeColor="text1"/>
        </w:rPr>
        <w:t>01</w:t>
      </w:r>
      <w:proofErr w:type="spellEnd"/>
      <w:r w:rsidRPr="00FE1892">
        <w:rPr>
          <w:rFonts w:ascii="Arial" w:hAnsi="Arial" w:cs="Arial"/>
          <w:color w:val="000000" w:themeColor="text1"/>
        </w:rPr>
        <w:t>-1</w:t>
      </w:r>
      <w:r>
        <w:rPr>
          <w:rFonts w:ascii="Arial" w:hAnsi="Arial" w:cs="Arial"/>
          <w:color w:val="000000" w:themeColor="text1"/>
        </w:rPr>
        <w:t>4</w:t>
      </w:r>
      <w:r w:rsidRPr="00FE1892">
        <w:rPr>
          <w:rFonts w:ascii="Arial" w:hAnsi="Arial" w:cs="Arial"/>
          <w:color w:val="000000" w:themeColor="text1"/>
        </w:rPr>
        <w:t>-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Mali Lošinj,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GRADSKO VIJEĆE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GRADA MALOG LOŠINJA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Predsjednik:</w:t>
      </w: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>Anto Nedić, prof.</w:t>
      </w:r>
    </w:p>
    <w:p w:rsidR="007C0AD8" w:rsidRPr="00FE1892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  <w:r w:rsidRPr="00FE1892">
        <w:rPr>
          <w:rStyle w:val="Hiperveza"/>
          <w:rFonts w:ascii="Arial" w:eastAsia="Times New Roman" w:hAnsi="Arial" w:cs="Arial"/>
          <w:color w:val="000000" w:themeColor="text1"/>
          <w:u w:val="none"/>
        </w:rPr>
        <w:lastRenderedPageBreak/>
        <w:t xml:space="preserve">                                                                                </w:t>
      </w:r>
    </w:p>
    <w:p w:rsidR="007C0AD8" w:rsidRPr="00FE1892" w:rsidRDefault="007C0AD8" w:rsidP="007C0AD8">
      <w:pPr>
        <w:rPr>
          <w:rFonts w:ascii="Arial" w:hAnsi="Arial" w:cs="Arial"/>
          <w:b/>
          <w:bCs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</w:t>
      </w:r>
      <w:r w:rsidRPr="00FE1892">
        <w:rPr>
          <w:rFonts w:ascii="Arial" w:hAnsi="Arial" w:cs="Arial"/>
          <w:b/>
          <w:bCs/>
          <w:color w:val="000000" w:themeColor="text1"/>
        </w:rPr>
        <w:t xml:space="preserve"> </w:t>
      </w:r>
    </w:p>
    <w:p w:rsidR="007C0AD8" w:rsidRPr="00FE1892" w:rsidRDefault="007C0AD8" w:rsidP="007C0AD8">
      <w:pPr>
        <w:rPr>
          <w:rFonts w:ascii="Arial" w:hAnsi="Arial" w:cs="Arial"/>
          <w:b/>
          <w:bCs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b/>
          <w:bCs/>
          <w:color w:val="000000" w:themeColor="text1"/>
        </w:rPr>
      </w:pPr>
      <w:r w:rsidRPr="00FE1892">
        <w:rPr>
          <w:rFonts w:ascii="Arial" w:hAnsi="Arial" w:cs="Arial"/>
          <w:b/>
          <w:bCs/>
          <w:color w:val="000000" w:themeColor="text1"/>
        </w:rPr>
        <w:t xml:space="preserve">                     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  <w:r w:rsidRPr="00FE1892">
        <w:rPr>
          <w:rFonts w:ascii="Arial" w:hAnsi="Arial" w:cs="Arial"/>
          <w:color w:val="000000" w:themeColor="text1"/>
        </w:rPr>
        <w:t xml:space="preserve">                     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jc w:val="center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ind w:left="720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ind w:left="720"/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  <w:r w:rsidRPr="00FE1892">
        <w:rPr>
          <w:rStyle w:val="Hiperveza"/>
          <w:rFonts w:ascii="Arial" w:eastAsia="Times New Roman" w:hAnsi="Arial" w:cs="Arial"/>
          <w:color w:val="000000" w:themeColor="text1"/>
          <w:u w:val="none"/>
        </w:rPr>
        <w:t xml:space="preserve">                                                                            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  <w:r w:rsidRPr="00FE1892">
        <w:rPr>
          <w:rStyle w:val="Hiperveza"/>
          <w:rFonts w:ascii="Arial" w:eastAsia="Times New Roman" w:hAnsi="Arial" w:cs="Arial"/>
          <w:color w:val="000000" w:themeColor="text1"/>
          <w:u w:val="none"/>
        </w:rPr>
        <w:t xml:space="preserve">                                                                                               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Style w:val="Hiperveza"/>
          <w:rFonts w:ascii="Arial" w:eastAsia="Times New Roman" w:hAnsi="Arial" w:cs="Arial"/>
          <w:color w:val="000000" w:themeColor="text1"/>
          <w:u w:val="none"/>
        </w:rPr>
      </w:pPr>
      <w:r w:rsidRPr="00FE1892">
        <w:rPr>
          <w:rStyle w:val="Hiperveza"/>
          <w:rFonts w:ascii="Arial" w:eastAsia="Times New Roman" w:hAnsi="Arial" w:cs="Arial"/>
          <w:color w:val="000000" w:themeColor="text1"/>
          <w:u w:val="none"/>
        </w:rPr>
        <w:t xml:space="preserve">                                                 </w:t>
      </w: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Pr="00FE1892" w:rsidRDefault="007C0AD8" w:rsidP="007C0AD8">
      <w:pPr>
        <w:rPr>
          <w:rFonts w:ascii="Arial" w:hAnsi="Arial" w:cs="Arial"/>
          <w:color w:val="000000" w:themeColor="text1"/>
        </w:rPr>
      </w:pPr>
    </w:p>
    <w:p w:rsidR="007C0AD8" w:rsidRDefault="007C0AD8" w:rsidP="007C0AD8"/>
    <w:p w:rsidR="007C0AD8" w:rsidRDefault="007C0AD8" w:rsidP="007C0AD8"/>
    <w:p w:rsidR="008B5C6B" w:rsidRDefault="008B5C6B"/>
    <w:sectPr w:rsidR="008B5C6B" w:rsidSect="007C0AD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pStyle w:val="Naslov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AD8"/>
    <w:rsid w:val="003572F7"/>
    <w:rsid w:val="007C0AD8"/>
    <w:rsid w:val="008B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AD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slov2">
    <w:name w:val="heading 2"/>
    <w:basedOn w:val="Normal"/>
    <w:next w:val="Normal"/>
    <w:link w:val="Naslov2Char"/>
    <w:qFormat/>
    <w:rsid w:val="007C0AD8"/>
    <w:pPr>
      <w:numPr>
        <w:numId w:val="2"/>
      </w:numPr>
      <w:outlineLvl w:val="1"/>
    </w:pPr>
    <w:rPr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7C0AD8"/>
    <w:pPr>
      <w:tabs>
        <w:tab w:val="num" w:pos="720"/>
      </w:tabs>
      <w:ind w:left="720" w:hanging="36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7C0AD8"/>
    <w:pPr>
      <w:tabs>
        <w:tab w:val="num" w:pos="720"/>
      </w:tabs>
      <w:ind w:left="720" w:hanging="360"/>
      <w:outlineLvl w:val="3"/>
    </w:pPr>
    <w:rPr>
      <w:b/>
      <w:bCs/>
      <w:i/>
      <w:iCs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7C0AD8"/>
    <w:pPr>
      <w:tabs>
        <w:tab w:val="num" w:pos="720"/>
      </w:tabs>
      <w:ind w:left="720" w:hanging="360"/>
      <w:outlineLvl w:val="5"/>
    </w:pPr>
    <w:rPr>
      <w:b/>
      <w:bCs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7C0AD8"/>
    <w:rPr>
      <w:rFonts w:ascii="Times New Roman" w:eastAsia="SimSun" w:hAnsi="Times New Roman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7C0AD8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7C0AD8"/>
    <w:rPr>
      <w:rFonts w:ascii="Times New Roman" w:eastAsia="SimSun" w:hAnsi="Times New Roman" w:cs="Mangal"/>
      <w:b/>
      <w:bCs/>
      <w:i/>
      <w:iCs/>
      <w:kern w:val="1"/>
      <w:sz w:val="20"/>
      <w:szCs w:val="20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7C0AD8"/>
    <w:rPr>
      <w:rFonts w:ascii="Times New Roman" w:eastAsia="SimSun" w:hAnsi="Times New Roman" w:cs="Mangal"/>
      <w:b/>
      <w:bCs/>
      <w:kern w:val="1"/>
      <w:sz w:val="18"/>
      <w:szCs w:val="18"/>
      <w:lang w:eastAsia="hi-IN" w:bidi="hi-IN"/>
    </w:rPr>
  </w:style>
  <w:style w:type="character" w:styleId="Hiperveza">
    <w:name w:val="Hyperlink"/>
    <w:rsid w:val="007C0AD8"/>
    <w:rPr>
      <w:color w:val="000080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0AD8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0AD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0AD8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slov2">
    <w:name w:val="heading 2"/>
    <w:basedOn w:val="Normal"/>
    <w:next w:val="Normal"/>
    <w:link w:val="Naslov2Char"/>
    <w:qFormat/>
    <w:rsid w:val="007C0AD8"/>
    <w:pPr>
      <w:numPr>
        <w:numId w:val="2"/>
      </w:numPr>
      <w:outlineLvl w:val="1"/>
    </w:pPr>
    <w:rPr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qFormat/>
    <w:rsid w:val="007C0AD8"/>
    <w:pPr>
      <w:tabs>
        <w:tab w:val="num" w:pos="720"/>
      </w:tabs>
      <w:ind w:left="720" w:hanging="36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link w:val="Naslov4Char"/>
    <w:qFormat/>
    <w:rsid w:val="007C0AD8"/>
    <w:pPr>
      <w:tabs>
        <w:tab w:val="num" w:pos="720"/>
      </w:tabs>
      <w:ind w:left="720" w:hanging="360"/>
      <w:outlineLvl w:val="3"/>
    </w:pPr>
    <w:rPr>
      <w:b/>
      <w:bCs/>
      <w:i/>
      <w:iCs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7C0AD8"/>
    <w:pPr>
      <w:tabs>
        <w:tab w:val="num" w:pos="720"/>
      </w:tabs>
      <w:ind w:left="720" w:hanging="360"/>
      <w:outlineLvl w:val="5"/>
    </w:pPr>
    <w:rPr>
      <w:b/>
      <w:bCs/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7C0AD8"/>
    <w:rPr>
      <w:rFonts w:ascii="Times New Roman" w:eastAsia="SimSun" w:hAnsi="Times New Roman" w:cs="Mangal"/>
      <w:b/>
      <w:bCs/>
      <w:i/>
      <w:iCs/>
      <w:kern w:val="1"/>
      <w:sz w:val="28"/>
      <w:szCs w:val="28"/>
      <w:lang w:eastAsia="hi-IN" w:bidi="hi-IN"/>
    </w:rPr>
  </w:style>
  <w:style w:type="character" w:customStyle="1" w:styleId="Naslov3Char">
    <w:name w:val="Naslov 3 Char"/>
    <w:basedOn w:val="Zadanifontodlomka"/>
    <w:link w:val="Naslov3"/>
    <w:rsid w:val="007C0AD8"/>
    <w:rPr>
      <w:rFonts w:ascii="Times New Roman" w:eastAsia="SimSun" w:hAnsi="Times New Roman" w:cs="Mangal"/>
      <w:b/>
      <w:bCs/>
      <w:kern w:val="1"/>
      <w:sz w:val="28"/>
      <w:szCs w:val="28"/>
      <w:lang w:eastAsia="hi-IN" w:bidi="hi-IN"/>
    </w:rPr>
  </w:style>
  <w:style w:type="character" w:customStyle="1" w:styleId="Naslov4Char">
    <w:name w:val="Naslov 4 Char"/>
    <w:basedOn w:val="Zadanifontodlomka"/>
    <w:link w:val="Naslov4"/>
    <w:rsid w:val="007C0AD8"/>
    <w:rPr>
      <w:rFonts w:ascii="Times New Roman" w:eastAsia="SimSun" w:hAnsi="Times New Roman" w:cs="Mangal"/>
      <w:b/>
      <w:bCs/>
      <w:i/>
      <w:iCs/>
      <w:kern w:val="1"/>
      <w:sz w:val="20"/>
      <w:szCs w:val="20"/>
      <w:lang w:eastAsia="hi-IN" w:bidi="hi-IN"/>
    </w:rPr>
  </w:style>
  <w:style w:type="character" w:customStyle="1" w:styleId="Naslov6Char">
    <w:name w:val="Naslov 6 Char"/>
    <w:basedOn w:val="Zadanifontodlomka"/>
    <w:link w:val="Naslov6"/>
    <w:rsid w:val="007C0AD8"/>
    <w:rPr>
      <w:rFonts w:ascii="Times New Roman" w:eastAsia="SimSun" w:hAnsi="Times New Roman" w:cs="Mangal"/>
      <w:b/>
      <w:bCs/>
      <w:kern w:val="1"/>
      <w:sz w:val="18"/>
      <w:szCs w:val="18"/>
      <w:lang w:eastAsia="hi-IN" w:bidi="hi-IN"/>
    </w:rPr>
  </w:style>
  <w:style w:type="character" w:styleId="Hiperveza">
    <w:name w:val="Hyperlink"/>
    <w:rsid w:val="007C0AD8"/>
    <w:rPr>
      <w:color w:val="000080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C0AD8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C0AD8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4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irta.lozancic@mali-losin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Mirta Lozančić</dc:creator>
  <cp:lastModifiedBy>Mirta Lozančić</cp:lastModifiedBy>
  <cp:revision>1</cp:revision>
  <cp:lastPrinted>2014-12-09T14:26:00Z</cp:lastPrinted>
  <dcterms:created xsi:type="dcterms:W3CDTF">2014-12-09T14:19:00Z</dcterms:created>
  <dcterms:modified xsi:type="dcterms:W3CDTF">2014-12-09T14:27:00Z</dcterms:modified>
</cp:coreProperties>
</file>